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8754A93">
      <w:pPr>
        <w:rPr>
          <w:rFonts w:hint="eastAsia" w:ascii="黑体" w:hAnsi="黑体" w:eastAsia="黑体" w:cs="黑体"/>
          <w:sz w:val="32"/>
          <w:szCs w:val="32"/>
        </w:rPr>
      </w:pPr>
      <w:bookmarkStart w:id="0" w:name="_GoBack"/>
      <w:bookmarkEnd w:id="0"/>
      <w:r>
        <w:rPr>
          <w:rFonts w:hint="eastAsia" w:ascii="黑体" w:hAnsi="黑体" w:eastAsia="黑体" w:cs="黑体"/>
          <w:sz w:val="32"/>
          <w:szCs w:val="32"/>
        </w:rPr>
        <w:t>附件</w:t>
      </w:r>
    </w:p>
    <w:p w14:paraId="15850199">
      <w:pPr>
        <w:rPr>
          <w:rFonts w:hint="eastAsia" w:ascii="Times New Roman" w:hAnsi="Times New Roman" w:eastAsia="仿宋_GB2312" w:cs="仿宋_GB2312"/>
          <w:sz w:val="32"/>
          <w:szCs w:val="32"/>
        </w:rPr>
      </w:pPr>
    </w:p>
    <w:p w14:paraId="0DA2C397">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工业和信息化部深化“证照分离”改革贯彻落实措施（</w:t>
      </w:r>
      <w:r>
        <w:rPr>
          <w:rFonts w:hint="default" w:ascii="Times New Roman" w:hAnsi="Times New Roman" w:eastAsia="方正小标宋简体" w:cs="Times New Roman"/>
          <w:sz w:val="44"/>
          <w:szCs w:val="44"/>
        </w:rPr>
        <w:t>2021</w:t>
      </w:r>
      <w:r>
        <w:rPr>
          <w:rFonts w:hint="default" w:ascii="方正小标宋简体" w:hAnsi="方正小标宋简体" w:eastAsia="方正小标宋简体" w:cs="方正小标宋简体"/>
          <w:sz w:val="44"/>
          <w:szCs w:val="44"/>
        </w:rPr>
        <w:t>年版）</w:t>
      </w:r>
    </w:p>
    <w:p w14:paraId="38A74180">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textAlignment w:val="auto"/>
        <w:outlineLvl w:val="9"/>
        <w:rPr>
          <w:rFonts w:ascii="Times New Roman" w:hAnsi="Times New Roman" w:eastAsia="仿宋_GB2312"/>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1452"/>
        <w:gridCol w:w="1452"/>
        <w:gridCol w:w="1266"/>
        <w:gridCol w:w="3255"/>
        <w:gridCol w:w="4770"/>
        <w:gridCol w:w="1190"/>
      </w:tblGrid>
      <w:tr w14:paraId="7051C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trPr>
        <w:tc>
          <w:tcPr>
            <w:tcW w:w="765" w:type="dxa"/>
            <w:noWrap w:val="0"/>
            <w:vAlign w:val="center"/>
          </w:tcPr>
          <w:p w14:paraId="0C7E930B">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黑体" w:hAnsi="黑体" w:eastAsia="黑体" w:cs="黑体"/>
                <w:b w:val="0"/>
                <w:bCs w:val="0"/>
                <w:sz w:val="24"/>
                <w:szCs w:val="24"/>
                <w:vertAlign w:val="baseline"/>
              </w:rPr>
            </w:pPr>
            <w:r>
              <w:rPr>
                <w:rFonts w:hint="eastAsia" w:ascii="黑体" w:hAnsi="黑体" w:eastAsia="黑体" w:cs="黑体"/>
                <w:b w:val="0"/>
                <w:bCs w:val="0"/>
                <w:sz w:val="24"/>
                <w:szCs w:val="24"/>
                <w:vertAlign w:val="baseline"/>
              </w:rPr>
              <w:t>序号</w:t>
            </w:r>
          </w:p>
        </w:tc>
        <w:tc>
          <w:tcPr>
            <w:tcW w:w="1452" w:type="dxa"/>
            <w:noWrap w:val="0"/>
            <w:vAlign w:val="center"/>
          </w:tcPr>
          <w:p w14:paraId="449385C1">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黑体" w:hAnsi="黑体" w:eastAsia="黑体" w:cs="黑体"/>
                <w:b w:val="0"/>
                <w:bCs w:val="0"/>
                <w:sz w:val="24"/>
                <w:szCs w:val="24"/>
                <w:vertAlign w:val="baseline"/>
              </w:rPr>
            </w:pPr>
            <w:r>
              <w:rPr>
                <w:rFonts w:hint="eastAsia" w:ascii="黑体" w:hAnsi="黑体" w:eastAsia="黑体" w:cs="黑体"/>
                <w:b w:val="0"/>
                <w:bCs w:val="0"/>
                <w:sz w:val="24"/>
                <w:szCs w:val="24"/>
                <w:vertAlign w:val="baseline"/>
              </w:rPr>
              <w:t>事项名称</w:t>
            </w:r>
          </w:p>
        </w:tc>
        <w:tc>
          <w:tcPr>
            <w:tcW w:w="1452" w:type="dxa"/>
            <w:noWrap w:val="0"/>
            <w:vAlign w:val="center"/>
          </w:tcPr>
          <w:p w14:paraId="49670434">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黑体" w:hAnsi="黑体" w:eastAsia="黑体" w:cs="黑体"/>
                <w:b w:val="0"/>
                <w:bCs w:val="0"/>
                <w:sz w:val="24"/>
                <w:szCs w:val="24"/>
                <w:vertAlign w:val="baseline"/>
              </w:rPr>
            </w:pPr>
            <w:r>
              <w:rPr>
                <w:rFonts w:hint="eastAsia" w:ascii="黑体" w:hAnsi="黑体" w:eastAsia="黑体" w:cs="黑体"/>
                <w:b w:val="0"/>
                <w:bCs w:val="0"/>
                <w:sz w:val="24"/>
                <w:szCs w:val="24"/>
                <w:vertAlign w:val="baseline"/>
              </w:rPr>
              <w:t>审批部门</w:t>
            </w:r>
          </w:p>
        </w:tc>
        <w:tc>
          <w:tcPr>
            <w:tcW w:w="1266" w:type="dxa"/>
            <w:noWrap w:val="0"/>
            <w:vAlign w:val="center"/>
          </w:tcPr>
          <w:p w14:paraId="549621C7">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黑体" w:hAnsi="黑体" w:eastAsia="黑体" w:cs="黑体"/>
                <w:b w:val="0"/>
                <w:bCs w:val="0"/>
                <w:sz w:val="24"/>
                <w:szCs w:val="24"/>
                <w:vertAlign w:val="baseline"/>
              </w:rPr>
            </w:pPr>
            <w:r>
              <w:rPr>
                <w:rFonts w:hint="eastAsia" w:ascii="黑体" w:hAnsi="黑体" w:eastAsia="黑体" w:cs="黑体"/>
                <w:b w:val="0"/>
                <w:bCs w:val="0"/>
                <w:sz w:val="24"/>
                <w:szCs w:val="24"/>
                <w:vertAlign w:val="baseline"/>
              </w:rPr>
              <w:t>改革方式</w:t>
            </w:r>
          </w:p>
        </w:tc>
        <w:tc>
          <w:tcPr>
            <w:tcW w:w="3255" w:type="dxa"/>
            <w:noWrap w:val="0"/>
            <w:vAlign w:val="center"/>
          </w:tcPr>
          <w:p w14:paraId="560725DB">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黑体" w:hAnsi="黑体" w:eastAsia="黑体" w:cs="黑体"/>
                <w:b w:val="0"/>
                <w:bCs w:val="0"/>
                <w:sz w:val="24"/>
                <w:szCs w:val="24"/>
                <w:vertAlign w:val="baseline"/>
              </w:rPr>
            </w:pPr>
            <w:r>
              <w:rPr>
                <w:rFonts w:hint="eastAsia" w:ascii="黑体" w:hAnsi="黑体" w:eastAsia="黑体" w:cs="黑体"/>
                <w:b w:val="0"/>
                <w:bCs w:val="0"/>
                <w:sz w:val="24"/>
                <w:szCs w:val="24"/>
                <w:vertAlign w:val="baseline"/>
              </w:rPr>
              <w:t>改革举措</w:t>
            </w:r>
          </w:p>
        </w:tc>
        <w:tc>
          <w:tcPr>
            <w:tcW w:w="4770" w:type="dxa"/>
            <w:noWrap w:val="0"/>
            <w:vAlign w:val="center"/>
          </w:tcPr>
          <w:p w14:paraId="47480510">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黑体" w:hAnsi="黑体" w:eastAsia="黑体" w:cs="黑体"/>
                <w:b w:val="0"/>
                <w:bCs w:val="0"/>
                <w:sz w:val="24"/>
                <w:szCs w:val="24"/>
                <w:vertAlign w:val="baseline"/>
              </w:rPr>
            </w:pPr>
            <w:r>
              <w:rPr>
                <w:rFonts w:hint="eastAsia" w:ascii="黑体" w:hAnsi="黑体" w:eastAsia="黑体" w:cs="黑体"/>
                <w:b w:val="0"/>
                <w:bCs w:val="0"/>
                <w:sz w:val="24"/>
                <w:szCs w:val="24"/>
                <w:vertAlign w:val="baseline"/>
              </w:rPr>
              <w:t>监管措施</w:t>
            </w:r>
          </w:p>
        </w:tc>
        <w:tc>
          <w:tcPr>
            <w:tcW w:w="1190" w:type="dxa"/>
            <w:noWrap w:val="0"/>
            <w:vAlign w:val="center"/>
          </w:tcPr>
          <w:p w14:paraId="13EC6C94">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黑体" w:hAnsi="黑体" w:eastAsia="黑体" w:cs="黑体"/>
                <w:b w:val="0"/>
                <w:bCs w:val="0"/>
                <w:sz w:val="24"/>
                <w:szCs w:val="24"/>
                <w:vertAlign w:val="baseline"/>
              </w:rPr>
            </w:pPr>
            <w:r>
              <w:rPr>
                <w:rFonts w:hint="default" w:ascii="黑体" w:hAnsi="黑体" w:eastAsia="黑体" w:cs="黑体"/>
                <w:b w:val="0"/>
                <w:bCs w:val="0"/>
                <w:sz w:val="24"/>
                <w:szCs w:val="24"/>
                <w:vertAlign w:val="baseline"/>
              </w:rPr>
              <w:t>实施范围</w:t>
            </w:r>
          </w:p>
        </w:tc>
      </w:tr>
      <w:tr w14:paraId="5017E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exact"/>
        </w:trPr>
        <w:tc>
          <w:tcPr>
            <w:tcW w:w="765" w:type="dxa"/>
            <w:noWrap w:val="0"/>
            <w:vAlign w:val="center"/>
          </w:tcPr>
          <w:p w14:paraId="175D0EAD">
            <w:pPr>
              <w:jc w:val="center"/>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1</w:t>
            </w:r>
          </w:p>
        </w:tc>
        <w:tc>
          <w:tcPr>
            <w:tcW w:w="1452" w:type="dxa"/>
            <w:noWrap w:val="0"/>
            <w:vAlign w:val="center"/>
          </w:tcPr>
          <w:p w14:paraId="66F639FF">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外商投资经营电信业务（基础电信业务）审批</w:t>
            </w:r>
          </w:p>
        </w:tc>
        <w:tc>
          <w:tcPr>
            <w:tcW w:w="1452" w:type="dxa"/>
            <w:noWrap w:val="0"/>
            <w:vAlign w:val="center"/>
          </w:tcPr>
          <w:p w14:paraId="350EA59B">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工业和信息化部，省、自治区、直辖市通信管理局</w:t>
            </w:r>
          </w:p>
        </w:tc>
        <w:tc>
          <w:tcPr>
            <w:tcW w:w="1266" w:type="dxa"/>
            <w:noWrap w:val="0"/>
            <w:vAlign w:val="center"/>
          </w:tcPr>
          <w:p w14:paraId="73A03B4A">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直接取消审批</w:t>
            </w:r>
          </w:p>
        </w:tc>
        <w:tc>
          <w:tcPr>
            <w:tcW w:w="3255" w:type="dxa"/>
            <w:vMerge w:val="restart"/>
            <w:noWrap w:val="0"/>
            <w:vAlign w:val="center"/>
          </w:tcPr>
          <w:p w14:paraId="208C41C4">
            <w:pPr>
              <w:numPr>
                <w:ilvl w:val="0"/>
                <w:numId w:val="0"/>
              </w:num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1.取消“外商投资经营电信业务审批”。</w:t>
            </w:r>
          </w:p>
          <w:p w14:paraId="3C028BE7">
            <w:pPr>
              <w:numPr>
                <w:ilvl w:val="0"/>
                <w:numId w:val="0"/>
              </w:num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2.在办理“电信业务</w:t>
            </w:r>
            <w:r>
              <w:rPr>
                <w:rFonts w:hint="default" w:ascii="Times New Roman" w:hAnsi="Times New Roman" w:eastAsia="仿宋_GB2312" w:cs="仿宋_GB2312"/>
                <w:sz w:val="24"/>
                <w:szCs w:val="24"/>
                <w:vertAlign w:val="baseline"/>
              </w:rPr>
              <w:t>（</w:t>
            </w:r>
            <w:r>
              <w:rPr>
                <w:rFonts w:hint="eastAsia" w:ascii="Times New Roman" w:hAnsi="Times New Roman" w:eastAsia="仿宋_GB2312" w:cs="仿宋_GB2312"/>
                <w:sz w:val="24"/>
                <w:szCs w:val="24"/>
                <w:vertAlign w:val="baseline"/>
              </w:rPr>
              <w:t>基础电信业务</w:t>
            </w:r>
            <w:r>
              <w:rPr>
                <w:rFonts w:hint="default" w:ascii="Times New Roman" w:hAnsi="Times New Roman" w:eastAsia="仿宋_GB2312" w:cs="仿宋_GB2312"/>
                <w:sz w:val="24"/>
                <w:szCs w:val="24"/>
                <w:vertAlign w:val="baseline"/>
              </w:rPr>
              <w:t>、</w:t>
            </w:r>
            <w:r>
              <w:rPr>
                <w:rFonts w:hint="eastAsia" w:ascii="Times New Roman" w:hAnsi="Times New Roman" w:eastAsia="仿宋_GB2312" w:cs="仿宋_GB2312"/>
                <w:sz w:val="24"/>
                <w:szCs w:val="24"/>
                <w:vertAlign w:val="baseline"/>
              </w:rPr>
              <w:t>第一类增值电信业务</w:t>
            </w:r>
            <w:r>
              <w:rPr>
                <w:rFonts w:hint="default" w:ascii="Times New Roman" w:hAnsi="Times New Roman" w:eastAsia="仿宋_GB2312" w:cs="仿宋_GB2312"/>
                <w:sz w:val="24"/>
                <w:szCs w:val="24"/>
                <w:vertAlign w:val="baseline"/>
              </w:rPr>
              <w:t>、</w:t>
            </w:r>
            <w:r>
              <w:rPr>
                <w:rFonts w:hint="eastAsia" w:ascii="Times New Roman" w:hAnsi="Times New Roman" w:eastAsia="仿宋_GB2312" w:cs="仿宋_GB2312"/>
                <w:sz w:val="24"/>
                <w:szCs w:val="24"/>
                <w:vertAlign w:val="baseline"/>
              </w:rPr>
              <w:t>第二类增值电信业务</w:t>
            </w:r>
            <w:r>
              <w:rPr>
                <w:rFonts w:hint="default" w:ascii="Times New Roman" w:hAnsi="Times New Roman" w:eastAsia="仿宋_GB2312" w:cs="仿宋_GB2312"/>
                <w:sz w:val="24"/>
                <w:szCs w:val="24"/>
                <w:vertAlign w:val="baseline"/>
              </w:rPr>
              <w:t>）</w:t>
            </w:r>
            <w:r>
              <w:rPr>
                <w:rFonts w:hint="eastAsia" w:ascii="Times New Roman" w:hAnsi="Times New Roman" w:eastAsia="仿宋_GB2312" w:cs="仿宋_GB2312"/>
                <w:sz w:val="24"/>
                <w:szCs w:val="24"/>
                <w:vertAlign w:val="baseline"/>
              </w:rPr>
              <w:t>经营许可”时对外商投资电信企业落实股比限制要求情况进行审查把关。</w:t>
            </w:r>
          </w:p>
        </w:tc>
        <w:tc>
          <w:tcPr>
            <w:tcW w:w="4770" w:type="dxa"/>
            <w:vMerge w:val="restart"/>
            <w:noWrap w:val="0"/>
            <w:vAlign w:val="center"/>
          </w:tcPr>
          <w:p w14:paraId="3B96B6D3">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按照《国务院关于深化“证照分离”改革进一步激发市场主体发展活力的通知》（国发〔2021〕7号）</w:t>
            </w:r>
            <w:r>
              <w:rPr>
                <w:rFonts w:hint="eastAsia" w:ascii="Times New Roman" w:hAnsi="Times New Roman" w:eastAsia="仿宋_GB2312" w:cs="仿宋_GB2312"/>
                <w:sz w:val="24"/>
                <w:szCs w:val="24"/>
                <w:vertAlign w:val="baseline"/>
                <w:lang w:eastAsia="zh-CN"/>
              </w:rPr>
              <w:t>、</w:t>
            </w:r>
            <w:r>
              <w:rPr>
                <w:rFonts w:hint="eastAsia" w:ascii="Times New Roman" w:hAnsi="Times New Roman" w:eastAsia="仿宋_GB2312" w:cs="仿宋_GB2312"/>
                <w:sz w:val="24"/>
                <w:szCs w:val="24"/>
                <w:vertAlign w:val="baseline"/>
              </w:rPr>
              <w:t>《工业和信息化部关于加强外商投资电信企业事中事后监管的通知》（工信部通信函〔2020〕248号）</w:t>
            </w:r>
            <w:r>
              <w:rPr>
                <w:rFonts w:hint="eastAsia" w:ascii="Times New Roman" w:hAnsi="Times New Roman" w:eastAsia="仿宋_GB2312" w:cs="仿宋_GB2312"/>
                <w:sz w:val="24"/>
                <w:szCs w:val="24"/>
                <w:vertAlign w:val="baseline"/>
                <w:lang w:eastAsia="zh-CN"/>
              </w:rPr>
              <w:t>有关</w:t>
            </w:r>
            <w:r>
              <w:rPr>
                <w:rFonts w:hint="eastAsia" w:ascii="Times New Roman" w:hAnsi="Times New Roman" w:eastAsia="仿宋_GB2312" w:cs="仿宋_GB2312"/>
                <w:sz w:val="24"/>
                <w:szCs w:val="24"/>
                <w:vertAlign w:val="baseline"/>
              </w:rPr>
              <w:t>要求</w:t>
            </w:r>
            <w:r>
              <w:rPr>
                <w:rFonts w:hint="eastAsia" w:ascii="Times New Roman" w:hAnsi="Times New Roman" w:eastAsia="仿宋_GB2312" w:cs="仿宋_GB2312"/>
                <w:sz w:val="24"/>
                <w:szCs w:val="24"/>
                <w:vertAlign w:val="baseline"/>
                <w:lang w:eastAsia="zh-CN"/>
              </w:rPr>
              <w:t>，</w:t>
            </w:r>
            <w:r>
              <w:rPr>
                <w:rFonts w:hint="eastAsia" w:ascii="Times New Roman" w:hAnsi="Times New Roman" w:eastAsia="仿宋_GB2312" w:cs="仿宋_GB2312"/>
                <w:sz w:val="24"/>
                <w:szCs w:val="24"/>
                <w:vertAlign w:val="baseline"/>
              </w:rPr>
              <w:t>落实监管</w:t>
            </w:r>
            <w:r>
              <w:rPr>
                <w:rFonts w:hint="eastAsia" w:ascii="Times New Roman" w:hAnsi="Times New Roman" w:eastAsia="仿宋_GB2312" w:cs="仿宋_GB2312"/>
                <w:sz w:val="24"/>
                <w:szCs w:val="24"/>
                <w:vertAlign w:val="baseline"/>
                <w:lang w:eastAsia="zh-CN"/>
              </w:rPr>
              <w:t>措施</w:t>
            </w:r>
            <w:r>
              <w:rPr>
                <w:rFonts w:hint="eastAsia" w:ascii="Times New Roman" w:hAnsi="Times New Roman" w:eastAsia="仿宋_GB2312" w:cs="仿宋_GB2312"/>
                <w:sz w:val="24"/>
                <w:szCs w:val="24"/>
                <w:vertAlign w:val="baseline"/>
              </w:rPr>
              <w:t>。</w:t>
            </w:r>
          </w:p>
        </w:tc>
        <w:tc>
          <w:tcPr>
            <w:tcW w:w="1190" w:type="dxa"/>
            <w:vMerge w:val="restart"/>
            <w:noWrap w:val="0"/>
            <w:vAlign w:val="center"/>
          </w:tcPr>
          <w:p w14:paraId="31B2DDA5">
            <w:pPr>
              <w:jc w:val="center"/>
              <w:rPr>
                <w:rFonts w:hint="eastAsia" w:ascii="Times New Roman" w:hAnsi="Times New Roman" w:eastAsia="仿宋_GB2312" w:cs="仿宋_GB2312"/>
                <w:sz w:val="24"/>
                <w:szCs w:val="24"/>
                <w:vertAlign w:val="baseline"/>
              </w:rPr>
            </w:pPr>
            <w:r>
              <w:rPr>
                <w:rFonts w:hint="default" w:ascii="Times New Roman" w:hAnsi="Times New Roman" w:eastAsia="仿宋_GB2312" w:cs="仿宋_GB2312"/>
                <w:sz w:val="24"/>
                <w:szCs w:val="24"/>
                <w:vertAlign w:val="baseline"/>
              </w:rPr>
              <w:t>全国</w:t>
            </w:r>
          </w:p>
        </w:tc>
      </w:tr>
      <w:tr w14:paraId="14D1C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exact"/>
        </w:trPr>
        <w:tc>
          <w:tcPr>
            <w:tcW w:w="765" w:type="dxa"/>
            <w:noWrap w:val="0"/>
            <w:vAlign w:val="center"/>
          </w:tcPr>
          <w:p w14:paraId="445EC07B">
            <w:pPr>
              <w:jc w:val="center"/>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2</w:t>
            </w:r>
          </w:p>
        </w:tc>
        <w:tc>
          <w:tcPr>
            <w:tcW w:w="1452" w:type="dxa"/>
            <w:noWrap w:val="0"/>
            <w:vAlign w:val="center"/>
          </w:tcPr>
          <w:p w14:paraId="5AEF7E57">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外商投资经营电信业务（第一类增值电信业务）审批</w:t>
            </w:r>
          </w:p>
        </w:tc>
        <w:tc>
          <w:tcPr>
            <w:tcW w:w="1452" w:type="dxa"/>
            <w:noWrap w:val="0"/>
            <w:vAlign w:val="center"/>
          </w:tcPr>
          <w:p w14:paraId="67F732B7">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工业和信息化部，省、自治区、直辖市通信管理局</w:t>
            </w:r>
          </w:p>
        </w:tc>
        <w:tc>
          <w:tcPr>
            <w:tcW w:w="1266" w:type="dxa"/>
            <w:noWrap w:val="0"/>
            <w:vAlign w:val="center"/>
          </w:tcPr>
          <w:p w14:paraId="4A3A5EFF">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直接取消审批</w:t>
            </w:r>
          </w:p>
        </w:tc>
        <w:tc>
          <w:tcPr>
            <w:tcW w:w="3255" w:type="dxa"/>
            <w:vMerge w:val="continue"/>
            <w:noWrap w:val="0"/>
            <w:vAlign w:val="center"/>
          </w:tcPr>
          <w:p w14:paraId="3A15F4B9">
            <w:pPr>
              <w:jc w:val="both"/>
              <w:rPr>
                <w:rFonts w:hint="eastAsia" w:ascii="Times New Roman" w:hAnsi="Times New Roman" w:eastAsia="仿宋_GB2312" w:cs="仿宋_GB2312"/>
                <w:sz w:val="24"/>
                <w:szCs w:val="24"/>
                <w:vertAlign w:val="baseline"/>
              </w:rPr>
            </w:pPr>
          </w:p>
        </w:tc>
        <w:tc>
          <w:tcPr>
            <w:tcW w:w="4770" w:type="dxa"/>
            <w:vMerge w:val="continue"/>
            <w:noWrap w:val="0"/>
            <w:vAlign w:val="center"/>
          </w:tcPr>
          <w:p w14:paraId="2F64F1F8">
            <w:pPr>
              <w:jc w:val="both"/>
              <w:rPr>
                <w:rFonts w:hint="eastAsia" w:ascii="Times New Roman" w:hAnsi="Times New Roman" w:eastAsia="仿宋_GB2312" w:cs="仿宋_GB2312"/>
                <w:sz w:val="24"/>
                <w:szCs w:val="24"/>
                <w:vertAlign w:val="baseline"/>
              </w:rPr>
            </w:pPr>
          </w:p>
        </w:tc>
        <w:tc>
          <w:tcPr>
            <w:tcW w:w="1190" w:type="dxa"/>
            <w:vMerge w:val="continue"/>
            <w:noWrap w:val="0"/>
            <w:vAlign w:val="center"/>
          </w:tcPr>
          <w:p w14:paraId="0072E364">
            <w:pPr>
              <w:jc w:val="both"/>
              <w:rPr>
                <w:rFonts w:hint="eastAsia" w:ascii="Times New Roman" w:hAnsi="Times New Roman" w:eastAsia="仿宋_GB2312" w:cs="仿宋_GB2312"/>
                <w:sz w:val="24"/>
                <w:szCs w:val="24"/>
                <w:vertAlign w:val="baseline"/>
              </w:rPr>
            </w:pPr>
          </w:p>
        </w:tc>
      </w:tr>
      <w:tr w14:paraId="75379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trPr>
        <w:tc>
          <w:tcPr>
            <w:tcW w:w="765" w:type="dxa"/>
            <w:noWrap w:val="0"/>
            <w:vAlign w:val="center"/>
          </w:tcPr>
          <w:p w14:paraId="6AE520D8">
            <w:pPr>
              <w:jc w:val="center"/>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3</w:t>
            </w:r>
          </w:p>
        </w:tc>
        <w:tc>
          <w:tcPr>
            <w:tcW w:w="1452" w:type="dxa"/>
            <w:noWrap w:val="0"/>
            <w:vAlign w:val="center"/>
          </w:tcPr>
          <w:p w14:paraId="2C426A41">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外商投资经营电信业务（第二类增值电信业务）审批</w:t>
            </w:r>
          </w:p>
        </w:tc>
        <w:tc>
          <w:tcPr>
            <w:tcW w:w="1452" w:type="dxa"/>
            <w:noWrap w:val="0"/>
            <w:vAlign w:val="center"/>
          </w:tcPr>
          <w:p w14:paraId="0DC4EE3E">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工业和信息化部，省、自治区、直辖市通信管理局</w:t>
            </w:r>
          </w:p>
        </w:tc>
        <w:tc>
          <w:tcPr>
            <w:tcW w:w="1266" w:type="dxa"/>
            <w:noWrap w:val="0"/>
            <w:vAlign w:val="center"/>
          </w:tcPr>
          <w:p w14:paraId="2F47D139">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直接取消审批</w:t>
            </w:r>
          </w:p>
        </w:tc>
        <w:tc>
          <w:tcPr>
            <w:tcW w:w="3255" w:type="dxa"/>
            <w:vMerge w:val="continue"/>
            <w:noWrap w:val="0"/>
            <w:vAlign w:val="center"/>
          </w:tcPr>
          <w:p w14:paraId="71450F14">
            <w:pPr>
              <w:jc w:val="both"/>
              <w:rPr>
                <w:rFonts w:hint="eastAsia" w:ascii="Times New Roman" w:hAnsi="Times New Roman" w:eastAsia="仿宋_GB2312" w:cs="仿宋_GB2312"/>
                <w:sz w:val="24"/>
                <w:szCs w:val="24"/>
                <w:vertAlign w:val="baseline"/>
              </w:rPr>
            </w:pPr>
          </w:p>
        </w:tc>
        <w:tc>
          <w:tcPr>
            <w:tcW w:w="4770" w:type="dxa"/>
            <w:vMerge w:val="continue"/>
            <w:noWrap w:val="0"/>
            <w:vAlign w:val="center"/>
          </w:tcPr>
          <w:p w14:paraId="2DB5585B">
            <w:pPr>
              <w:jc w:val="both"/>
              <w:rPr>
                <w:rFonts w:hint="eastAsia" w:ascii="Times New Roman" w:hAnsi="Times New Roman" w:eastAsia="仿宋_GB2312" w:cs="仿宋_GB2312"/>
                <w:sz w:val="24"/>
                <w:szCs w:val="24"/>
                <w:vertAlign w:val="baseline"/>
              </w:rPr>
            </w:pPr>
          </w:p>
        </w:tc>
        <w:tc>
          <w:tcPr>
            <w:tcW w:w="1190" w:type="dxa"/>
            <w:vMerge w:val="continue"/>
            <w:noWrap w:val="0"/>
            <w:vAlign w:val="center"/>
          </w:tcPr>
          <w:p w14:paraId="680FBEF6">
            <w:pPr>
              <w:jc w:val="both"/>
              <w:rPr>
                <w:rFonts w:hint="eastAsia" w:ascii="Times New Roman" w:hAnsi="Times New Roman" w:eastAsia="仿宋_GB2312" w:cs="仿宋_GB2312"/>
                <w:sz w:val="24"/>
                <w:szCs w:val="24"/>
                <w:vertAlign w:val="baseline"/>
              </w:rPr>
            </w:pPr>
          </w:p>
        </w:tc>
      </w:tr>
      <w:tr w14:paraId="143D4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4" w:hRule="exact"/>
        </w:trPr>
        <w:tc>
          <w:tcPr>
            <w:tcW w:w="765" w:type="dxa"/>
            <w:noWrap w:val="0"/>
            <w:vAlign w:val="center"/>
          </w:tcPr>
          <w:p w14:paraId="3382BA41">
            <w:pPr>
              <w:jc w:val="center"/>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4</w:t>
            </w:r>
          </w:p>
        </w:tc>
        <w:tc>
          <w:tcPr>
            <w:tcW w:w="1452" w:type="dxa"/>
            <w:noWrap w:val="0"/>
            <w:vAlign w:val="center"/>
          </w:tcPr>
          <w:p w14:paraId="31B7CA91">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第二、三类监控化学品和第四类监控化学品中含磷、硫、氟的特定有机化学品生产特别许可（初审）</w:t>
            </w:r>
          </w:p>
        </w:tc>
        <w:tc>
          <w:tcPr>
            <w:tcW w:w="1452" w:type="dxa"/>
            <w:noWrap w:val="0"/>
            <w:vAlign w:val="center"/>
          </w:tcPr>
          <w:p w14:paraId="533596A2">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省级工业和信息化部主管部门</w:t>
            </w:r>
          </w:p>
        </w:tc>
        <w:tc>
          <w:tcPr>
            <w:tcW w:w="1266" w:type="dxa"/>
            <w:noWrap w:val="0"/>
            <w:vAlign w:val="center"/>
          </w:tcPr>
          <w:p w14:paraId="71731826">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直接取消审批</w:t>
            </w:r>
          </w:p>
        </w:tc>
        <w:tc>
          <w:tcPr>
            <w:tcW w:w="3255" w:type="dxa"/>
            <w:noWrap w:val="0"/>
            <w:vAlign w:val="center"/>
          </w:tcPr>
          <w:p w14:paraId="1899FD10">
            <w:pPr>
              <w:tabs>
                <w:tab w:val="left" w:pos="3577"/>
              </w:tabs>
              <w:jc w:val="both"/>
              <w:rPr>
                <w:rFonts w:hint="eastAsia" w:ascii="Times New Roman" w:hAnsi="Times New Roman" w:eastAsia="仿宋_GB2312" w:cs="仿宋_GB2312"/>
                <w:kern w:val="2"/>
                <w:sz w:val="24"/>
                <w:szCs w:val="24"/>
                <w:vertAlign w:val="baseline"/>
                <w:lang w:eastAsia="zh-CN" w:bidi="ar-SA"/>
              </w:rPr>
            </w:pPr>
            <w:r>
              <w:rPr>
                <w:rFonts w:hint="eastAsia" w:ascii="Times New Roman" w:hAnsi="Times New Roman" w:eastAsia="仿宋_GB2312" w:cs="仿宋_GB2312"/>
                <w:kern w:val="2"/>
                <w:sz w:val="24"/>
                <w:szCs w:val="24"/>
                <w:vertAlign w:val="baseline"/>
                <w:lang w:val="en-US" w:eastAsia="zh-CN" w:bidi="ar-SA"/>
              </w:rPr>
              <w:t>1.</w:t>
            </w:r>
            <w:r>
              <w:rPr>
                <w:rFonts w:hint="eastAsia" w:ascii="Times New Roman" w:hAnsi="Times New Roman" w:eastAsia="仿宋_GB2312" w:cs="仿宋_GB2312"/>
                <w:kern w:val="2"/>
                <w:sz w:val="24"/>
                <w:szCs w:val="24"/>
                <w:vertAlign w:val="baseline"/>
                <w:lang w:eastAsia="zh-CN" w:bidi="ar-SA"/>
              </w:rPr>
              <w:t>取消初审环节，“第二、三类监控化学品和第四类监控化学品中含磷、硫、氟的特定有机化学品生产特别许可”由省级工业和信息化主管部门初审、工业和信息化部审批，调整为省级工业和信息化主管部门直接审批。</w:t>
            </w:r>
          </w:p>
          <w:p w14:paraId="57E201E5">
            <w:pPr>
              <w:tabs>
                <w:tab w:val="left" w:pos="3577"/>
              </w:tabs>
              <w:jc w:val="both"/>
              <w:rPr>
                <w:rFonts w:hint="eastAsia" w:ascii="Times New Roman" w:hAnsi="Times New Roman" w:eastAsia="仿宋_GB2312" w:cs="仿宋_GB2312"/>
                <w:kern w:val="2"/>
                <w:sz w:val="24"/>
                <w:szCs w:val="24"/>
                <w:vertAlign w:val="baseline"/>
                <w:lang w:eastAsia="zh-CN" w:bidi="ar-SA"/>
              </w:rPr>
            </w:pPr>
            <w:r>
              <w:rPr>
                <w:rFonts w:hint="eastAsia" w:ascii="Times New Roman" w:hAnsi="Times New Roman" w:eastAsia="仿宋_GB2312" w:cs="仿宋_GB2312"/>
                <w:kern w:val="2"/>
                <w:sz w:val="24"/>
                <w:szCs w:val="24"/>
                <w:vertAlign w:val="baseline"/>
                <w:lang w:val="en-US" w:eastAsia="zh-CN" w:bidi="ar-SA"/>
              </w:rPr>
              <w:t>2.</w:t>
            </w:r>
            <w:r>
              <w:rPr>
                <w:rFonts w:hint="eastAsia" w:ascii="Times New Roman" w:hAnsi="Times New Roman" w:eastAsia="仿宋_GB2312" w:cs="仿宋_GB2312"/>
                <w:kern w:val="2"/>
                <w:sz w:val="24"/>
                <w:szCs w:val="24"/>
                <w:vertAlign w:val="baseline"/>
                <w:lang w:eastAsia="zh-CN" w:bidi="ar-SA"/>
              </w:rPr>
              <w:t>修改监控化学品生产特别许可申请表、监控化学品生产特别许可现场考核表，在申请材料中取消车间设备平面布置图，并调整相关的考核内容。</w:t>
            </w:r>
          </w:p>
          <w:p w14:paraId="26FD79B1">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kern w:val="2"/>
                <w:sz w:val="24"/>
                <w:szCs w:val="24"/>
                <w:vertAlign w:val="baseline"/>
                <w:lang w:val="en-US" w:eastAsia="zh-CN" w:bidi="ar-SA"/>
              </w:rPr>
              <w:t>3.</w:t>
            </w:r>
            <w:r>
              <w:rPr>
                <w:rFonts w:hint="eastAsia" w:ascii="Times New Roman" w:hAnsi="Times New Roman" w:eastAsia="仿宋_GB2312" w:cs="仿宋_GB2312"/>
                <w:kern w:val="2"/>
                <w:sz w:val="24"/>
                <w:szCs w:val="24"/>
                <w:vertAlign w:val="baseline"/>
                <w:lang w:eastAsia="zh-CN" w:bidi="ar-SA"/>
              </w:rPr>
              <w:t>印发监控化学品生产特别许可证书式样及生产特别许可审批结果备案表，供省级工业和信息化主管部门使用。</w:t>
            </w:r>
          </w:p>
        </w:tc>
        <w:tc>
          <w:tcPr>
            <w:tcW w:w="4770" w:type="dxa"/>
            <w:noWrap w:val="0"/>
            <w:vAlign w:val="center"/>
          </w:tcPr>
          <w:p w14:paraId="660500DE">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1.根据监控化学品企业风险高低，分别组织对重点监管对象专项检查和对其他企业“双随机、一公开”</w:t>
            </w:r>
            <w:r>
              <w:rPr>
                <w:rFonts w:hint="eastAsia" w:ascii="Times New Roman" w:hAnsi="Times New Roman" w:eastAsia="仿宋_GB2312" w:cs="仿宋_GB2312"/>
                <w:sz w:val="24"/>
                <w:szCs w:val="24"/>
                <w:vertAlign w:val="baseline"/>
                <w:lang w:eastAsia="zh-CN"/>
              </w:rPr>
              <w:t>监管</w:t>
            </w:r>
            <w:r>
              <w:rPr>
                <w:rFonts w:hint="eastAsia" w:ascii="Times New Roman" w:hAnsi="Times New Roman" w:eastAsia="仿宋_GB2312" w:cs="仿宋_GB2312"/>
                <w:sz w:val="24"/>
                <w:szCs w:val="24"/>
                <w:vertAlign w:val="baseline"/>
              </w:rPr>
              <w:t>，依法查处违法违规生产活动并公开“双随机、一公开”检查结果。</w:t>
            </w:r>
          </w:p>
          <w:p w14:paraId="4D1EBCA9">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2.依法依规对失信主体开展失信惩戒。</w:t>
            </w:r>
          </w:p>
          <w:p w14:paraId="27AD75F4">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3.工业和信息化部加强对省级工业和信息化主管部门的监督。</w:t>
            </w:r>
          </w:p>
          <w:p w14:paraId="6D21B8A6">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4.省级工业和信息化主管部门在颁发</w:t>
            </w:r>
            <w:r>
              <w:rPr>
                <w:rFonts w:hint="eastAsia" w:ascii="Times New Roman" w:hAnsi="Times New Roman" w:eastAsia="仿宋_GB2312" w:cs="仿宋_GB2312"/>
                <w:sz w:val="24"/>
                <w:szCs w:val="24"/>
                <w:vertAlign w:val="baseline"/>
                <w:lang w:eastAsia="zh-CN"/>
              </w:rPr>
              <w:t>监控化学品生产特别</w:t>
            </w:r>
            <w:r>
              <w:rPr>
                <w:rFonts w:hint="eastAsia" w:ascii="Times New Roman" w:hAnsi="Times New Roman" w:eastAsia="仿宋_GB2312" w:cs="仿宋_GB2312"/>
                <w:sz w:val="24"/>
                <w:szCs w:val="24"/>
                <w:vertAlign w:val="baseline"/>
              </w:rPr>
              <w:t>许可证后30</w:t>
            </w:r>
            <w:r>
              <w:rPr>
                <w:rFonts w:hint="eastAsia" w:ascii="Times New Roman" w:hAnsi="Times New Roman" w:eastAsia="仿宋_GB2312" w:cs="仿宋_GB2312"/>
                <w:sz w:val="24"/>
                <w:szCs w:val="24"/>
                <w:vertAlign w:val="baseline"/>
                <w:lang w:eastAsia="zh-CN"/>
              </w:rPr>
              <w:t>日</w:t>
            </w:r>
            <w:r>
              <w:rPr>
                <w:rFonts w:hint="eastAsia" w:ascii="Times New Roman" w:hAnsi="Times New Roman" w:eastAsia="仿宋_GB2312" w:cs="仿宋_GB2312"/>
                <w:sz w:val="24"/>
                <w:szCs w:val="24"/>
                <w:vertAlign w:val="baseline"/>
              </w:rPr>
              <w:t>内，将许可证号、有效期、许可范围、产能信息等审批结果报工业和信息化部备案。</w:t>
            </w:r>
          </w:p>
          <w:p w14:paraId="473E7BB6">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5.工业和信息化部加强对省级工业和信息化主管部门依法审批的抽查。</w:t>
            </w:r>
          </w:p>
        </w:tc>
        <w:tc>
          <w:tcPr>
            <w:tcW w:w="1190" w:type="dxa"/>
            <w:noWrap w:val="0"/>
            <w:vAlign w:val="center"/>
          </w:tcPr>
          <w:p w14:paraId="5AB9A017">
            <w:pPr>
              <w:jc w:val="center"/>
              <w:rPr>
                <w:rFonts w:hint="eastAsia" w:ascii="Times New Roman" w:hAnsi="Times New Roman" w:eastAsia="仿宋_GB2312" w:cs="仿宋_GB2312"/>
                <w:sz w:val="24"/>
                <w:szCs w:val="24"/>
                <w:vertAlign w:val="baseline"/>
              </w:rPr>
            </w:pPr>
            <w:r>
              <w:rPr>
                <w:rFonts w:hint="default" w:ascii="Times New Roman" w:hAnsi="Times New Roman" w:eastAsia="仿宋_GB2312" w:cs="仿宋_GB2312"/>
                <w:sz w:val="24"/>
                <w:szCs w:val="24"/>
                <w:vertAlign w:val="baseline"/>
              </w:rPr>
              <w:t>全国</w:t>
            </w:r>
          </w:p>
        </w:tc>
      </w:tr>
      <w:tr w14:paraId="4C25D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exact"/>
        </w:trPr>
        <w:tc>
          <w:tcPr>
            <w:tcW w:w="765" w:type="dxa"/>
            <w:noWrap w:val="0"/>
            <w:vAlign w:val="center"/>
          </w:tcPr>
          <w:p w14:paraId="4CD53D0F">
            <w:pPr>
              <w:jc w:val="center"/>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5</w:t>
            </w:r>
          </w:p>
        </w:tc>
        <w:tc>
          <w:tcPr>
            <w:tcW w:w="1452" w:type="dxa"/>
            <w:noWrap w:val="0"/>
            <w:vAlign w:val="center"/>
          </w:tcPr>
          <w:p w14:paraId="63270943">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食盐定点批发企业审批</w:t>
            </w:r>
          </w:p>
        </w:tc>
        <w:tc>
          <w:tcPr>
            <w:tcW w:w="1452" w:type="dxa"/>
            <w:noWrap w:val="0"/>
            <w:vAlign w:val="center"/>
          </w:tcPr>
          <w:p w14:paraId="48C8523D">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省级盐业部门</w:t>
            </w:r>
          </w:p>
        </w:tc>
        <w:tc>
          <w:tcPr>
            <w:tcW w:w="1266" w:type="dxa"/>
            <w:noWrap w:val="0"/>
            <w:vAlign w:val="center"/>
          </w:tcPr>
          <w:p w14:paraId="3E7F71BD">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优化审批服务</w:t>
            </w:r>
          </w:p>
        </w:tc>
        <w:tc>
          <w:tcPr>
            <w:tcW w:w="3255" w:type="dxa"/>
            <w:noWrap w:val="0"/>
            <w:vAlign w:val="center"/>
          </w:tcPr>
          <w:p w14:paraId="3147F0B0">
            <w:pPr>
              <w:numPr>
                <w:ilvl w:val="0"/>
                <w:numId w:val="0"/>
              </w:numPr>
              <w:jc w:val="both"/>
              <w:rPr>
                <w:rFonts w:hint="default" w:ascii="Times New Roman" w:hAnsi="Times New Roman" w:eastAsia="仿宋_GB2312" w:cs="仿宋_GB2312"/>
                <w:sz w:val="24"/>
                <w:szCs w:val="24"/>
                <w:vertAlign w:val="baseline"/>
              </w:rPr>
            </w:pPr>
            <w:r>
              <w:rPr>
                <w:rFonts w:hint="default" w:ascii="Times New Roman" w:hAnsi="Times New Roman" w:eastAsia="仿宋_GB2312" w:cs="仿宋_GB2312"/>
                <w:sz w:val="24"/>
                <w:szCs w:val="24"/>
                <w:vertAlign w:val="baseline"/>
              </w:rPr>
              <w:t>1.</w:t>
            </w:r>
            <w:r>
              <w:rPr>
                <w:rFonts w:hint="eastAsia" w:ascii="Times New Roman" w:hAnsi="Times New Roman" w:eastAsia="仿宋_GB2312" w:cs="仿宋_GB2312"/>
                <w:sz w:val="24"/>
                <w:szCs w:val="24"/>
                <w:vertAlign w:val="baseline"/>
              </w:rPr>
              <w:t>不再要求申请人提供营业执照复印件等材料</w:t>
            </w:r>
            <w:r>
              <w:rPr>
                <w:rFonts w:hint="default" w:ascii="Times New Roman" w:hAnsi="Times New Roman" w:eastAsia="仿宋_GB2312" w:cs="仿宋_GB2312"/>
                <w:sz w:val="24"/>
                <w:szCs w:val="24"/>
                <w:vertAlign w:val="baseline"/>
              </w:rPr>
              <w:t>。</w:t>
            </w:r>
          </w:p>
          <w:p w14:paraId="1CF4ED31">
            <w:pPr>
              <w:numPr>
                <w:ilvl w:val="0"/>
                <w:numId w:val="0"/>
              </w:numPr>
              <w:jc w:val="both"/>
              <w:rPr>
                <w:rFonts w:hint="eastAsia" w:ascii="Times New Roman" w:hAnsi="Times New Roman" w:eastAsia="仿宋_GB2312" w:cs="仿宋_GB2312"/>
                <w:sz w:val="24"/>
                <w:szCs w:val="24"/>
                <w:vertAlign w:val="baseline"/>
              </w:rPr>
            </w:pPr>
            <w:r>
              <w:rPr>
                <w:rFonts w:hint="default" w:ascii="Times New Roman" w:hAnsi="Times New Roman" w:eastAsia="仿宋_GB2312" w:cs="仿宋_GB2312"/>
                <w:sz w:val="24"/>
                <w:szCs w:val="24"/>
                <w:vertAlign w:val="baseline"/>
              </w:rPr>
              <w:t>2.</w:t>
            </w:r>
            <w:r>
              <w:rPr>
                <w:rFonts w:hint="eastAsia" w:ascii="Times New Roman" w:hAnsi="Times New Roman" w:eastAsia="仿宋_GB2312" w:cs="仿宋_GB2312"/>
                <w:sz w:val="24"/>
                <w:szCs w:val="24"/>
                <w:vertAlign w:val="baseline"/>
              </w:rPr>
              <w:t>将省级盐业主管部门</w:t>
            </w:r>
            <w:r>
              <w:rPr>
                <w:rFonts w:hint="eastAsia" w:ascii="Times New Roman" w:hAnsi="Times New Roman" w:eastAsia="仿宋_GB2312" w:cs="仿宋_GB2312"/>
                <w:sz w:val="24"/>
                <w:szCs w:val="24"/>
                <w:vertAlign w:val="baseline"/>
                <w:lang w:eastAsia="zh-CN"/>
              </w:rPr>
              <w:t>的审批时限由</w:t>
            </w:r>
            <w:r>
              <w:rPr>
                <w:rFonts w:hint="eastAsia" w:ascii="Times New Roman" w:hAnsi="Times New Roman" w:eastAsia="仿宋_GB2312" w:cs="仿宋_GB2312"/>
                <w:sz w:val="24"/>
                <w:szCs w:val="24"/>
                <w:vertAlign w:val="baseline"/>
              </w:rPr>
              <w:t>20个工作日</w:t>
            </w:r>
            <w:r>
              <w:rPr>
                <w:rFonts w:hint="eastAsia" w:ascii="Times New Roman" w:hAnsi="Times New Roman" w:eastAsia="仿宋_GB2312" w:cs="仿宋_GB2312"/>
                <w:sz w:val="24"/>
                <w:szCs w:val="24"/>
                <w:vertAlign w:val="baseline"/>
                <w:lang w:eastAsia="zh-CN"/>
              </w:rPr>
              <w:t>压减至</w:t>
            </w:r>
            <w:r>
              <w:rPr>
                <w:rFonts w:hint="eastAsia" w:ascii="Times New Roman" w:hAnsi="Times New Roman" w:eastAsia="仿宋_GB2312" w:cs="仿宋_GB2312"/>
                <w:sz w:val="24"/>
                <w:szCs w:val="24"/>
                <w:vertAlign w:val="baseline"/>
              </w:rPr>
              <w:t>15个工作日</w:t>
            </w:r>
            <w:r>
              <w:rPr>
                <w:rFonts w:hint="default" w:ascii="Times New Roman" w:hAnsi="Times New Roman" w:eastAsia="仿宋_GB2312" w:cs="仿宋_GB2312"/>
                <w:sz w:val="24"/>
                <w:szCs w:val="24"/>
                <w:vertAlign w:val="baseline"/>
              </w:rPr>
              <w:t>。</w:t>
            </w:r>
          </w:p>
        </w:tc>
        <w:tc>
          <w:tcPr>
            <w:tcW w:w="4770" w:type="dxa"/>
            <w:noWrap w:val="0"/>
            <w:vAlign w:val="center"/>
          </w:tcPr>
          <w:p w14:paraId="026386BA">
            <w:pPr>
              <w:keepNext w:val="0"/>
              <w:keepLines w:val="0"/>
              <w:widowControl/>
              <w:numPr>
                <w:ilvl w:val="0"/>
                <w:numId w:val="0"/>
              </w:numPr>
              <w:suppressLineNumbers w:val="0"/>
              <w:ind w:left="0" w:leftChars="0" w:firstLine="0" w:firstLineChars="0"/>
              <w:jc w:val="both"/>
              <w:textAlignment w:val="center"/>
              <w:rPr>
                <w:rFonts w:hint="default" w:ascii="Times New Roman" w:hAnsi="Times New Roman" w:eastAsia="仿宋_GB2312" w:cs="仿宋_GB2312"/>
                <w:sz w:val="24"/>
                <w:szCs w:val="24"/>
                <w:vertAlign w:val="baseline"/>
                <w:lang w:eastAsia="zh-CN"/>
              </w:rPr>
            </w:pPr>
            <w:r>
              <w:rPr>
                <w:rFonts w:hint="eastAsia" w:ascii="Times New Roman" w:hAnsi="Times New Roman" w:eastAsia="仿宋_GB2312" w:cs="仿宋_GB2312"/>
                <w:sz w:val="24"/>
                <w:szCs w:val="24"/>
                <w:vertAlign w:val="baseline"/>
                <w:lang w:val="en-US" w:eastAsia="zh-CN"/>
              </w:rPr>
              <w:t>1.严格执行有关法律法规和标准，对食盐定点批发企业加强监管</w:t>
            </w:r>
            <w:r>
              <w:rPr>
                <w:rFonts w:hint="default" w:ascii="Times New Roman" w:hAnsi="Times New Roman" w:eastAsia="仿宋_GB2312" w:cs="仿宋_GB2312"/>
                <w:sz w:val="24"/>
                <w:szCs w:val="24"/>
                <w:vertAlign w:val="baseline"/>
                <w:lang w:eastAsia="zh-CN"/>
              </w:rPr>
              <w:t>。</w:t>
            </w:r>
          </w:p>
          <w:p w14:paraId="11EFE45E">
            <w:pPr>
              <w:keepNext w:val="0"/>
              <w:keepLines w:val="0"/>
              <w:widowControl/>
              <w:numPr>
                <w:ilvl w:val="0"/>
                <w:numId w:val="0"/>
              </w:numPr>
              <w:suppressLineNumbers w:val="0"/>
              <w:ind w:left="0" w:leftChars="0" w:firstLine="0" w:firstLineChars="0"/>
              <w:jc w:val="both"/>
              <w:textAlignment w:val="center"/>
              <w:rPr>
                <w:rFonts w:hint="eastAsia" w:ascii="Times New Roman" w:hAnsi="Times New Roman" w:eastAsia="仿宋_GB2312" w:cs="仿宋_GB2312"/>
                <w:kern w:val="2"/>
                <w:sz w:val="24"/>
                <w:szCs w:val="24"/>
                <w:vertAlign w:val="baseline"/>
                <w:lang w:eastAsia="zh-CN"/>
              </w:rPr>
            </w:pPr>
            <w:r>
              <w:rPr>
                <w:rFonts w:hint="eastAsia" w:ascii="Times New Roman" w:hAnsi="Times New Roman" w:eastAsia="仿宋_GB2312" w:cs="仿宋_GB2312"/>
                <w:sz w:val="24"/>
                <w:szCs w:val="24"/>
                <w:vertAlign w:val="baseline"/>
                <w:lang w:val="en-US" w:eastAsia="zh-CN"/>
              </w:rPr>
              <w:t>2.加强信用监管，依法向社会公布食盐定点批发企业信用状况，依法依规开展失信惩戒。</w:t>
            </w:r>
          </w:p>
        </w:tc>
        <w:tc>
          <w:tcPr>
            <w:tcW w:w="1190" w:type="dxa"/>
            <w:noWrap w:val="0"/>
            <w:vAlign w:val="center"/>
          </w:tcPr>
          <w:p w14:paraId="2F021D30">
            <w:pPr>
              <w:jc w:val="center"/>
              <w:rPr>
                <w:rFonts w:hint="eastAsia" w:ascii="Times New Roman" w:hAnsi="Times New Roman" w:eastAsia="仿宋_GB2312" w:cs="仿宋_GB2312"/>
                <w:sz w:val="24"/>
                <w:szCs w:val="24"/>
                <w:vertAlign w:val="baseline"/>
              </w:rPr>
            </w:pPr>
            <w:r>
              <w:rPr>
                <w:rFonts w:hint="default" w:ascii="Times New Roman" w:hAnsi="Times New Roman" w:eastAsia="仿宋_GB2312" w:cs="仿宋_GB2312"/>
                <w:sz w:val="24"/>
                <w:szCs w:val="24"/>
                <w:vertAlign w:val="baseline"/>
              </w:rPr>
              <w:t>全国</w:t>
            </w:r>
          </w:p>
        </w:tc>
      </w:tr>
      <w:tr w14:paraId="2C8EE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5" w:hRule="exact"/>
        </w:trPr>
        <w:tc>
          <w:tcPr>
            <w:tcW w:w="765" w:type="dxa"/>
            <w:noWrap w:val="0"/>
            <w:vAlign w:val="center"/>
          </w:tcPr>
          <w:p w14:paraId="08BE1C8A">
            <w:pPr>
              <w:jc w:val="center"/>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6</w:t>
            </w:r>
          </w:p>
        </w:tc>
        <w:tc>
          <w:tcPr>
            <w:tcW w:w="1452" w:type="dxa"/>
            <w:noWrap w:val="0"/>
            <w:vAlign w:val="center"/>
          </w:tcPr>
          <w:p w14:paraId="6C47C97A">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食盐定点生产企业审批</w:t>
            </w:r>
          </w:p>
        </w:tc>
        <w:tc>
          <w:tcPr>
            <w:tcW w:w="1452" w:type="dxa"/>
            <w:noWrap w:val="0"/>
            <w:vAlign w:val="center"/>
          </w:tcPr>
          <w:p w14:paraId="105F3813">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省级盐业部门</w:t>
            </w:r>
          </w:p>
        </w:tc>
        <w:tc>
          <w:tcPr>
            <w:tcW w:w="1266" w:type="dxa"/>
            <w:noWrap w:val="0"/>
            <w:vAlign w:val="center"/>
          </w:tcPr>
          <w:p w14:paraId="66355473">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优化审批服务</w:t>
            </w:r>
          </w:p>
        </w:tc>
        <w:tc>
          <w:tcPr>
            <w:tcW w:w="3255" w:type="dxa"/>
            <w:noWrap w:val="0"/>
            <w:vAlign w:val="center"/>
          </w:tcPr>
          <w:p w14:paraId="0C1BB211">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1.不再要求申请人提供营业执照复印件等材料。</w:t>
            </w:r>
          </w:p>
          <w:p w14:paraId="7E9A7F45">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2.将省级盐业主管部门</w:t>
            </w:r>
            <w:r>
              <w:rPr>
                <w:rFonts w:hint="eastAsia" w:ascii="Times New Roman" w:hAnsi="Times New Roman" w:eastAsia="仿宋_GB2312" w:cs="仿宋_GB2312"/>
                <w:sz w:val="24"/>
                <w:szCs w:val="24"/>
                <w:vertAlign w:val="baseline"/>
                <w:lang w:eastAsia="zh-CN"/>
              </w:rPr>
              <w:t>的审批时限由</w:t>
            </w:r>
            <w:r>
              <w:rPr>
                <w:rFonts w:hint="eastAsia" w:ascii="Times New Roman" w:hAnsi="Times New Roman" w:eastAsia="仿宋_GB2312" w:cs="仿宋_GB2312"/>
                <w:sz w:val="24"/>
                <w:szCs w:val="24"/>
                <w:vertAlign w:val="baseline"/>
              </w:rPr>
              <w:t>20个工作日</w:t>
            </w:r>
            <w:r>
              <w:rPr>
                <w:rFonts w:hint="eastAsia" w:ascii="Times New Roman" w:hAnsi="Times New Roman" w:eastAsia="仿宋_GB2312" w:cs="仿宋_GB2312"/>
                <w:sz w:val="24"/>
                <w:szCs w:val="24"/>
                <w:vertAlign w:val="baseline"/>
                <w:lang w:eastAsia="zh-CN"/>
              </w:rPr>
              <w:t>压减至</w:t>
            </w:r>
            <w:r>
              <w:rPr>
                <w:rFonts w:hint="eastAsia" w:ascii="Times New Roman" w:hAnsi="Times New Roman" w:eastAsia="仿宋_GB2312" w:cs="仿宋_GB2312"/>
                <w:sz w:val="24"/>
                <w:szCs w:val="24"/>
                <w:vertAlign w:val="baseline"/>
              </w:rPr>
              <w:t>15个工作日。</w:t>
            </w:r>
          </w:p>
        </w:tc>
        <w:tc>
          <w:tcPr>
            <w:tcW w:w="4770" w:type="dxa"/>
            <w:noWrap w:val="0"/>
            <w:vAlign w:val="center"/>
          </w:tcPr>
          <w:p w14:paraId="601DDE62">
            <w:pPr>
              <w:jc w:val="both"/>
              <w:rPr>
                <w:rFonts w:hint="default"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1.严格执行有关法律法规和标准，对食盐定点生产企业加强监管</w:t>
            </w:r>
            <w:r>
              <w:rPr>
                <w:rFonts w:hint="default" w:ascii="Times New Roman" w:hAnsi="Times New Roman" w:eastAsia="仿宋_GB2312" w:cs="仿宋_GB2312"/>
                <w:sz w:val="24"/>
                <w:szCs w:val="24"/>
                <w:vertAlign w:val="baseline"/>
              </w:rPr>
              <w:t>。</w:t>
            </w:r>
          </w:p>
          <w:p w14:paraId="33BB22FC">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2.加强信用监管，依法向社会公布食盐定点生产企业信用状况，依法依规开展失信惩戒。</w:t>
            </w:r>
          </w:p>
        </w:tc>
        <w:tc>
          <w:tcPr>
            <w:tcW w:w="1190" w:type="dxa"/>
            <w:noWrap w:val="0"/>
            <w:vAlign w:val="center"/>
          </w:tcPr>
          <w:p w14:paraId="05A9DAE0">
            <w:pPr>
              <w:jc w:val="center"/>
              <w:rPr>
                <w:rFonts w:hint="eastAsia" w:ascii="Times New Roman" w:hAnsi="Times New Roman" w:eastAsia="仿宋_GB2312" w:cs="仿宋_GB2312"/>
                <w:sz w:val="24"/>
                <w:szCs w:val="24"/>
                <w:vertAlign w:val="baseline"/>
              </w:rPr>
            </w:pPr>
            <w:r>
              <w:rPr>
                <w:rFonts w:hint="default" w:ascii="Times New Roman" w:hAnsi="Times New Roman" w:eastAsia="仿宋_GB2312" w:cs="仿宋_GB2312"/>
                <w:sz w:val="24"/>
                <w:szCs w:val="24"/>
                <w:vertAlign w:val="baseline"/>
              </w:rPr>
              <w:t>全国</w:t>
            </w:r>
          </w:p>
        </w:tc>
      </w:tr>
      <w:tr w14:paraId="392EF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6" w:hRule="exact"/>
        </w:trPr>
        <w:tc>
          <w:tcPr>
            <w:tcW w:w="765" w:type="dxa"/>
            <w:noWrap w:val="0"/>
            <w:vAlign w:val="center"/>
          </w:tcPr>
          <w:p w14:paraId="61EE2D51">
            <w:pPr>
              <w:jc w:val="center"/>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7</w:t>
            </w:r>
          </w:p>
        </w:tc>
        <w:tc>
          <w:tcPr>
            <w:tcW w:w="1452" w:type="dxa"/>
            <w:noWrap w:val="0"/>
            <w:vAlign w:val="center"/>
          </w:tcPr>
          <w:p w14:paraId="1D1B15D9">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电信业务（基础电信业务）经营许可</w:t>
            </w:r>
          </w:p>
        </w:tc>
        <w:tc>
          <w:tcPr>
            <w:tcW w:w="1452" w:type="dxa"/>
            <w:noWrap w:val="0"/>
            <w:vAlign w:val="center"/>
          </w:tcPr>
          <w:p w14:paraId="0DF31B59">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highlight w:val="none"/>
                <w:vertAlign w:val="baseline"/>
              </w:rPr>
              <w:t>工业和信息化部</w:t>
            </w:r>
            <w:r>
              <w:rPr>
                <w:rFonts w:hint="default" w:ascii="Times New Roman" w:hAnsi="Times New Roman" w:eastAsia="仿宋_GB2312" w:cs="仿宋_GB2312"/>
                <w:sz w:val="24"/>
                <w:szCs w:val="24"/>
                <w:highlight w:val="none"/>
                <w:vertAlign w:val="baseline"/>
              </w:rPr>
              <w:t>，</w:t>
            </w:r>
            <w:r>
              <w:rPr>
                <w:rFonts w:hint="eastAsia" w:ascii="Times New Roman" w:hAnsi="Times New Roman" w:eastAsia="仿宋_GB2312" w:cs="仿宋_GB2312"/>
                <w:sz w:val="24"/>
                <w:szCs w:val="24"/>
                <w:vertAlign w:val="baseline"/>
              </w:rPr>
              <w:t>省、自治区、直辖市通信管理局</w:t>
            </w:r>
          </w:p>
        </w:tc>
        <w:tc>
          <w:tcPr>
            <w:tcW w:w="1266" w:type="dxa"/>
            <w:noWrap w:val="0"/>
            <w:vAlign w:val="center"/>
          </w:tcPr>
          <w:p w14:paraId="768C5631">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优化审批服务</w:t>
            </w:r>
          </w:p>
        </w:tc>
        <w:tc>
          <w:tcPr>
            <w:tcW w:w="3255" w:type="dxa"/>
            <w:noWrap w:val="0"/>
            <w:vAlign w:val="center"/>
          </w:tcPr>
          <w:p w14:paraId="4594FF5A">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1.简化申请材料，不再要求申请人提供营业执照、人员身份证明等材料。</w:t>
            </w:r>
          </w:p>
          <w:p w14:paraId="1A23E70E">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2.优化电信业务市场综合管理信息系统平台功能，提升审批服务水平。</w:t>
            </w:r>
          </w:p>
          <w:p w14:paraId="6B880F20">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3.优化企业领证程序，企业可自主选择邮寄或</w:t>
            </w:r>
            <w:r>
              <w:rPr>
                <w:rFonts w:hint="eastAsia" w:ascii="Times New Roman" w:hAnsi="Times New Roman" w:eastAsia="仿宋_GB2312" w:cs="仿宋_GB2312"/>
                <w:sz w:val="24"/>
                <w:szCs w:val="24"/>
                <w:vertAlign w:val="baseline"/>
                <w:lang w:eastAsia="zh-CN"/>
              </w:rPr>
              <w:t>者</w:t>
            </w:r>
            <w:r>
              <w:rPr>
                <w:rFonts w:hint="eastAsia" w:ascii="Times New Roman" w:hAnsi="Times New Roman" w:eastAsia="仿宋_GB2312" w:cs="仿宋_GB2312"/>
                <w:sz w:val="24"/>
                <w:szCs w:val="24"/>
                <w:vertAlign w:val="baseline"/>
              </w:rPr>
              <w:t>现场领取</w:t>
            </w:r>
            <w:r>
              <w:rPr>
                <w:rFonts w:hint="eastAsia" w:ascii="Times New Roman" w:hAnsi="Times New Roman" w:eastAsia="仿宋_GB2312" w:cs="仿宋_GB2312"/>
                <w:sz w:val="24"/>
                <w:szCs w:val="24"/>
                <w:vertAlign w:val="baseline"/>
                <w:lang w:eastAsia="zh-CN"/>
              </w:rPr>
              <w:t>电信业务经营</w:t>
            </w:r>
            <w:r>
              <w:rPr>
                <w:rFonts w:hint="eastAsia" w:ascii="Times New Roman" w:hAnsi="Times New Roman" w:eastAsia="仿宋_GB2312" w:cs="仿宋_GB2312"/>
                <w:sz w:val="24"/>
                <w:szCs w:val="24"/>
                <w:vertAlign w:val="baseline"/>
              </w:rPr>
              <w:t>许可证。</w:t>
            </w:r>
          </w:p>
        </w:tc>
        <w:tc>
          <w:tcPr>
            <w:tcW w:w="4770" w:type="dxa"/>
            <w:noWrap w:val="0"/>
            <w:vAlign w:val="center"/>
          </w:tcPr>
          <w:p w14:paraId="28DB5A3A">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1.持续</w:t>
            </w:r>
            <w:r>
              <w:rPr>
                <w:rFonts w:hint="eastAsia" w:ascii="Times New Roman" w:hAnsi="Times New Roman" w:eastAsia="仿宋_GB2312" w:cs="仿宋_GB2312"/>
                <w:sz w:val="24"/>
                <w:szCs w:val="24"/>
                <w:vertAlign w:val="baseline"/>
                <w:lang w:eastAsia="zh-CN"/>
              </w:rPr>
              <w:t>监测</w:t>
            </w:r>
            <w:r>
              <w:rPr>
                <w:rFonts w:hint="eastAsia" w:ascii="Times New Roman" w:hAnsi="Times New Roman" w:eastAsia="仿宋_GB2312" w:cs="仿宋_GB2312"/>
                <w:sz w:val="24"/>
                <w:szCs w:val="24"/>
                <w:vertAlign w:val="baseline"/>
              </w:rPr>
              <w:t>网</w:t>
            </w:r>
            <w:r>
              <w:rPr>
                <w:rFonts w:hint="eastAsia" w:ascii="Times New Roman" w:hAnsi="Times New Roman" w:eastAsia="仿宋_GB2312" w:cs="仿宋_GB2312"/>
                <w:sz w:val="24"/>
                <w:szCs w:val="24"/>
                <w:vertAlign w:val="baseline"/>
                <w:lang w:eastAsia="zh-CN"/>
              </w:rPr>
              <w:t>络</w:t>
            </w:r>
            <w:r>
              <w:rPr>
                <w:rFonts w:hint="eastAsia" w:ascii="Times New Roman" w:hAnsi="Times New Roman" w:eastAsia="仿宋_GB2312" w:cs="仿宋_GB2312"/>
                <w:sz w:val="24"/>
                <w:szCs w:val="24"/>
                <w:vertAlign w:val="baseline"/>
              </w:rPr>
              <w:t>舆情，加强对市场态势和企业日常经营行为的动态监测。</w:t>
            </w:r>
          </w:p>
          <w:p w14:paraId="150400A6">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2.组织企业按规定报告年报信息，定期掌握企业经营情况，强化事中管理。</w:t>
            </w:r>
          </w:p>
          <w:p w14:paraId="4DC8039D">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3.开展“双随机、一公开”检查，强化证后合规监管。</w:t>
            </w:r>
          </w:p>
          <w:p w14:paraId="7967A937">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4.及时处理投诉举报，督促相关企业处置个案问题，并针对普遍性、规律性、苗头性问题，适时优化完善管理措施。</w:t>
            </w:r>
          </w:p>
          <w:p w14:paraId="525B72D6">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5.实施信用管理，定期公示电信业务经营不良名单和失信名单，依法对名单内企业实施重点监管和失信惩戒。</w:t>
            </w:r>
          </w:p>
          <w:p w14:paraId="0C37F7E8">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6.加强行政执法，依法查处企业违规行为。</w:t>
            </w:r>
          </w:p>
          <w:p w14:paraId="502ED467">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7.针对重点业务领域，采取定期通报、专项治理、联合相关部门协同监管等方式，加强市场秩序规范。</w:t>
            </w:r>
          </w:p>
        </w:tc>
        <w:tc>
          <w:tcPr>
            <w:tcW w:w="1190" w:type="dxa"/>
            <w:noWrap w:val="0"/>
            <w:vAlign w:val="center"/>
          </w:tcPr>
          <w:p w14:paraId="2AC0D762">
            <w:pPr>
              <w:jc w:val="center"/>
              <w:rPr>
                <w:rFonts w:hint="eastAsia" w:ascii="Times New Roman" w:hAnsi="Times New Roman" w:eastAsia="仿宋_GB2312" w:cs="仿宋_GB2312"/>
                <w:sz w:val="24"/>
                <w:szCs w:val="24"/>
                <w:vertAlign w:val="baseline"/>
              </w:rPr>
            </w:pPr>
            <w:r>
              <w:rPr>
                <w:rFonts w:hint="default" w:ascii="Times New Roman" w:hAnsi="Times New Roman" w:eastAsia="仿宋_GB2312" w:cs="仿宋_GB2312"/>
                <w:sz w:val="24"/>
                <w:szCs w:val="24"/>
                <w:vertAlign w:val="baseline"/>
              </w:rPr>
              <w:t>全国</w:t>
            </w:r>
          </w:p>
        </w:tc>
      </w:tr>
      <w:tr w14:paraId="04FDF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3" w:hRule="exact"/>
        </w:trPr>
        <w:tc>
          <w:tcPr>
            <w:tcW w:w="765" w:type="dxa"/>
            <w:noWrap w:val="0"/>
            <w:vAlign w:val="center"/>
          </w:tcPr>
          <w:p w14:paraId="410F49D3">
            <w:pPr>
              <w:jc w:val="center"/>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8</w:t>
            </w:r>
          </w:p>
        </w:tc>
        <w:tc>
          <w:tcPr>
            <w:tcW w:w="1452" w:type="dxa"/>
            <w:noWrap w:val="0"/>
            <w:vAlign w:val="center"/>
          </w:tcPr>
          <w:p w14:paraId="3DF8A46D">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电信业务（第一类增值电信业务）经营许可</w:t>
            </w:r>
          </w:p>
        </w:tc>
        <w:tc>
          <w:tcPr>
            <w:tcW w:w="1452" w:type="dxa"/>
            <w:noWrap w:val="0"/>
            <w:vAlign w:val="center"/>
          </w:tcPr>
          <w:p w14:paraId="72A94306">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工业和信息化部，省、自治区、直辖市通信管理局</w:t>
            </w:r>
          </w:p>
        </w:tc>
        <w:tc>
          <w:tcPr>
            <w:tcW w:w="1266" w:type="dxa"/>
            <w:noWrap w:val="0"/>
            <w:vAlign w:val="center"/>
          </w:tcPr>
          <w:p w14:paraId="52A5D8B3">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优化审批服务</w:t>
            </w:r>
          </w:p>
        </w:tc>
        <w:tc>
          <w:tcPr>
            <w:tcW w:w="3255" w:type="dxa"/>
            <w:noWrap w:val="0"/>
            <w:vAlign w:val="center"/>
          </w:tcPr>
          <w:p w14:paraId="633A47B9">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1.简化申请材料，不再要求申请人提供营业执照、人员身份证明等材料。</w:t>
            </w:r>
          </w:p>
          <w:p w14:paraId="17AEB937">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2.优化电信业务市场综合管理信息系统平台功能，强化“一网通办”“全程网办”，提升审批服务水平。</w:t>
            </w:r>
          </w:p>
          <w:p w14:paraId="268B92CA">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3.优化企业领证程序，企业可自主选择邮寄或</w:t>
            </w:r>
            <w:r>
              <w:rPr>
                <w:rFonts w:hint="eastAsia" w:ascii="Times New Roman" w:hAnsi="Times New Roman" w:eastAsia="仿宋_GB2312" w:cs="仿宋_GB2312"/>
                <w:sz w:val="24"/>
                <w:szCs w:val="24"/>
                <w:vertAlign w:val="baseline"/>
                <w:lang w:eastAsia="zh-CN"/>
              </w:rPr>
              <w:t>者</w:t>
            </w:r>
            <w:r>
              <w:rPr>
                <w:rFonts w:hint="eastAsia" w:ascii="Times New Roman" w:hAnsi="Times New Roman" w:eastAsia="仿宋_GB2312" w:cs="仿宋_GB2312"/>
                <w:sz w:val="24"/>
                <w:szCs w:val="24"/>
                <w:vertAlign w:val="baseline"/>
              </w:rPr>
              <w:t>现场领取</w:t>
            </w:r>
            <w:r>
              <w:rPr>
                <w:rFonts w:hint="eastAsia" w:ascii="Times New Roman" w:hAnsi="Times New Roman" w:eastAsia="仿宋_GB2312" w:cs="仿宋_GB2312"/>
                <w:sz w:val="24"/>
                <w:szCs w:val="24"/>
                <w:vertAlign w:val="baseline"/>
                <w:lang w:eastAsia="zh-CN"/>
              </w:rPr>
              <w:t>电信业务经营</w:t>
            </w:r>
            <w:r>
              <w:rPr>
                <w:rFonts w:hint="eastAsia" w:ascii="Times New Roman" w:hAnsi="Times New Roman" w:eastAsia="仿宋_GB2312" w:cs="仿宋_GB2312"/>
                <w:sz w:val="24"/>
                <w:szCs w:val="24"/>
                <w:vertAlign w:val="baseline"/>
              </w:rPr>
              <w:t>许可证。</w:t>
            </w:r>
          </w:p>
        </w:tc>
        <w:tc>
          <w:tcPr>
            <w:tcW w:w="4770" w:type="dxa"/>
            <w:noWrap w:val="0"/>
            <w:vAlign w:val="center"/>
          </w:tcPr>
          <w:p w14:paraId="654DC5B9">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1.持续监测网</w:t>
            </w:r>
            <w:r>
              <w:rPr>
                <w:rFonts w:hint="eastAsia" w:ascii="Times New Roman" w:hAnsi="Times New Roman" w:eastAsia="仿宋_GB2312" w:cs="仿宋_GB2312"/>
                <w:sz w:val="24"/>
                <w:szCs w:val="24"/>
                <w:vertAlign w:val="baseline"/>
                <w:lang w:eastAsia="zh-CN"/>
              </w:rPr>
              <w:t>络</w:t>
            </w:r>
            <w:r>
              <w:rPr>
                <w:rFonts w:hint="eastAsia" w:ascii="Times New Roman" w:hAnsi="Times New Roman" w:eastAsia="仿宋_GB2312" w:cs="仿宋_GB2312"/>
                <w:sz w:val="24"/>
                <w:szCs w:val="24"/>
                <w:vertAlign w:val="baseline"/>
              </w:rPr>
              <w:t>舆情，加强对市场态势和企业日常经营行为的动态监测。</w:t>
            </w:r>
          </w:p>
          <w:p w14:paraId="027720AE">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2.组织企业按规定报告年报信息，定期掌握企业经营情况，强化事中管理。</w:t>
            </w:r>
          </w:p>
          <w:p w14:paraId="1DB082A6">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3.开展“双随机、一公开”检查，强化证后合规监管。</w:t>
            </w:r>
          </w:p>
          <w:p w14:paraId="02E14C74">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4.及时处理投诉举报，督促相关企业处置个案问题，并针对普遍性、规律性、苗头性问题，适时优化完善管理措施。</w:t>
            </w:r>
          </w:p>
          <w:p w14:paraId="1ED10C66">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5.实施信用管理，定期公示电信业务经营不良名单和失信名单，依法对名单内企业实施重点监管和失信惩戒。</w:t>
            </w:r>
          </w:p>
          <w:p w14:paraId="7DE1BBDF">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6.加强行政执法，依法查处企业违规行为。</w:t>
            </w:r>
          </w:p>
          <w:p w14:paraId="272B8520">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7.针对重点业务领域，采取定期通报、专项治理、联合相关部门协同监管等方式，加强市场秩序规范。</w:t>
            </w:r>
          </w:p>
        </w:tc>
        <w:tc>
          <w:tcPr>
            <w:tcW w:w="1190" w:type="dxa"/>
            <w:noWrap w:val="0"/>
            <w:vAlign w:val="center"/>
          </w:tcPr>
          <w:p w14:paraId="1D9E7195">
            <w:pPr>
              <w:jc w:val="center"/>
              <w:rPr>
                <w:rFonts w:hint="eastAsia" w:ascii="Times New Roman" w:hAnsi="Times New Roman" w:eastAsia="仿宋_GB2312" w:cs="仿宋_GB2312"/>
                <w:sz w:val="24"/>
                <w:szCs w:val="24"/>
                <w:vertAlign w:val="baseline"/>
              </w:rPr>
            </w:pPr>
            <w:r>
              <w:rPr>
                <w:rFonts w:hint="default" w:ascii="Times New Roman" w:hAnsi="Times New Roman" w:eastAsia="仿宋_GB2312" w:cs="仿宋_GB2312"/>
                <w:sz w:val="24"/>
                <w:szCs w:val="24"/>
                <w:vertAlign w:val="baseline"/>
              </w:rPr>
              <w:t>全国</w:t>
            </w:r>
          </w:p>
        </w:tc>
      </w:tr>
      <w:tr w14:paraId="31F24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9" w:hRule="exact"/>
        </w:trPr>
        <w:tc>
          <w:tcPr>
            <w:tcW w:w="765" w:type="dxa"/>
            <w:vMerge w:val="restart"/>
            <w:noWrap w:val="0"/>
            <w:vAlign w:val="center"/>
          </w:tcPr>
          <w:p w14:paraId="31F5F961">
            <w:pPr>
              <w:jc w:val="center"/>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9</w:t>
            </w:r>
          </w:p>
        </w:tc>
        <w:tc>
          <w:tcPr>
            <w:tcW w:w="1452" w:type="dxa"/>
            <w:vMerge w:val="restart"/>
            <w:noWrap w:val="0"/>
            <w:vAlign w:val="center"/>
          </w:tcPr>
          <w:p w14:paraId="110459D9">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电信业务（第二类增值电信业务）经营许可</w:t>
            </w:r>
          </w:p>
        </w:tc>
        <w:tc>
          <w:tcPr>
            <w:tcW w:w="1452" w:type="dxa"/>
            <w:vMerge w:val="restart"/>
            <w:noWrap w:val="0"/>
            <w:vAlign w:val="center"/>
          </w:tcPr>
          <w:p w14:paraId="4BDAC7B2">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工业和信息化部，省、自治区、直辖市通信管理局</w:t>
            </w:r>
          </w:p>
        </w:tc>
        <w:tc>
          <w:tcPr>
            <w:tcW w:w="1266" w:type="dxa"/>
            <w:noWrap w:val="0"/>
            <w:vAlign w:val="center"/>
          </w:tcPr>
          <w:p w14:paraId="74349F9F">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优化审批服务</w:t>
            </w:r>
          </w:p>
        </w:tc>
        <w:tc>
          <w:tcPr>
            <w:tcW w:w="3255" w:type="dxa"/>
            <w:noWrap w:val="0"/>
            <w:vAlign w:val="center"/>
          </w:tcPr>
          <w:p w14:paraId="00EFA9C0">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1.简化申请材料，不再要求申请人提供营业执照、人员身份证明等材料。</w:t>
            </w:r>
          </w:p>
          <w:p w14:paraId="67B8C976">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2.优化电信业务市场综合管理信息系统平台功能，强化“一网通办”“全程网办”，提升审批服务水平。</w:t>
            </w:r>
          </w:p>
          <w:p w14:paraId="5B49D4B3">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3.优化企业领证程序，企业可自主选择邮寄或</w:t>
            </w:r>
            <w:r>
              <w:rPr>
                <w:rFonts w:hint="default" w:ascii="Times New Roman" w:hAnsi="Times New Roman" w:eastAsia="仿宋_GB2312" w:cs="仿宋_GB2312"/>
                <w:sz w:val="24"/>
                <w:szCs w:val="24"/>
                <w:vertAlign w:val="baseline"/>
              </w:rPr>
              <w:t>者</w:t>
            </w:r>
            <w:r>
              <w:rPr>
                <w:rFonts w:hint="eastAsia" w:ascii="Times New Roman" w:hAnsi="Times New Roman" w:eastAsia="仿宋_GB2312" w:cs="仿宋_GB2312"/>
                <w:sz w:val="24"/>
                <w:szCs w:val="24"/>
                <w:vertAlign w:val="baseline"/>
              </w:rPr>
              <w:t>现场领取电信业务经营许可证。</w:t>
            </w:r>
          </w:p>
        </w:tc>
        <w:tc>
          <w:tcPr>
            <w:tcW w:w="4770" w:type="dxa"/>
            <w:noWrap w:val="0"/>
            <w:vAlign w:val="center"/>
          </w:tcPr>
          <w:p w14:paraId="3391E358">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both"/>
              <w:textAlignment w:val="auto"/>
              <w:outlineLvl w:val="9"/>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1.持续监测网</w:t>
            </w:r>
            <w:r>
              <w:rPr>
                <w:rFonts w:hint="eastAsia" w:ascii="Times New Roman" w:hAnsi="Times New Roman" w:eastAsia="仿宋_GB2312" w:cs="仿宋_GB2312"/>
                <w:sz w:val="24"/>
                <w:szCs w:val="24"/>
                <w:vertAlign w:val="baseline"/>
                <w:lang w:eastAsia="zh-CN"/>
              </w:rPr>
              <w:t>络</w:t>
            </w:r>
            <w:r>
              <w:rPr>
                <w:rFonts w:hint="eastAsia" w:ascii="Times New Roman" w:hAnsi="Times New Roman" w:eastAsia="仿宋_GB2312" w:cs="仿宋_GB2312"/>
                <w:sz w:val="24"/>
                <w:szCs w:val="24"/>
                <w:vertAlign w:val="baseline"/>
              </w:rPr>
              <w:t>舆情，加强对市场态势和企业日常经营行为的动态监测。</w:t>
            </w:r>
          </w:p>
          <w:p w14:paraId="2D1FDEDB">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both"/>
              <w:textAlignment w:val="auto"/>
              <w:outlineLvl w:val="9"/>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2.组织企业按规定报告年报信息，定期掌握企业经营情况，强化事中管理。</w:t>
            </w:r>
          </w:p>
          <w:p w14:paraId="5979A71A">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both"/>
              <w:textAlignment w:val="auto"/>
              <w:outlineLvl w:val="9"/>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3.开展“双随机、一公开”检查，强化证后合规监管。</w:t>
            </w:r>
          </w:p>
          <w:p w14:paraId="15DE873E">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both"/>
              <w:textAlignment w:val="auto"/>
              <w:outlineLvl w:val="9"/>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4.及时处理投诉举报，督促相关企业处置个案问题，并针对普遍性、规律性、苗头性问题，适时优化完善管理措施。</w:t>
            </w:r>
          </w:p>
          <w:p w14:paraId="57BA3744">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both"/>
              <w:textAlignment w:val="auto"/>
              <w:outlineLvl w:val="9"/>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5.实施信用管理，定期公示电信业务经营不良名单和失信名单，依法对名单内企业实施重点监管和失信惩戒。</w:t>
            </w:r>
          </w:p>
          <w:p w14:paraId="6272F78C">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both"/>
              <w:textAlignment w:val="auto"/>
              <w:outlineLvl w:val="9"/>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6.加强行政执法，依法查处企业违规行为。</w:t>
            </w:r>
          </w:p>
          <w:p w14:paraId="186D812B">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both"/>
              <w:textAlignment w:val="auto"/>
              <w:outlineLvl w:val="9"/>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7.针对重点业务领域，采取定期通报、专项治理、联合相关部门协同监管等方式，加强市场秩序规范。</w:t>
            </w:r>
          </w:p>
        </w:tc>
        <w:tc>
          <w:tcPr>
            <w:tcW w:w="1190" w:type="dxa"/>
            <w:noWrap w:val="0"/>
            <w:vAlign w:val="center"/>
          </w:tcPr>
          <w:p w14:paraId="2F31714F">
            <w:pPr>
              <w:jc w:val="center"/>
              <w:rPr>
                <w:rFonts w:hint="eastAsia" w:ascii="Times New Roman" w:hAnsi="Times New Roman" w:eastAsia="仿宋_GB2312" w:cs="仿宋_GB2312"/>
                <w:sz w:val="24"/>
                <w:szCs w:val="24"/>
                <w:vertAlign w:val="baseline"/>
              </w:rPr>
            </w:pPr>
            <w:r>
              <w:rPr>
                <w:rFonts w:hint="default" w:ascii="Times New Roman" w:hAnsi="Times New Roman" w:eastAsia="仿宋_GB2312" w:cs="仿宋_GB2312"/>
                <w:sz w:val="24"/>
                <w:szCs w:val="24"/>
                <w:vertAlign w:val="baseline"/>
              </w:rPr>
              <w:t>全国</w:t>
            </w:r>
          </w:p>
        </w:tc>
      </w:tr>
      <w:tr w14:paraId="0BC70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9" w:hRule="exact"/>
        </w:trPr>
        <w:tc>
          <w:tcPr>
            <w:tcW w:w="765" w:type="dxa"/>
            <w:vMerge w:val="continue"/>
            <w:noWrap w:val="0"/>
            <w:vAlign w:val="center"/>
          </w:tcPr>
          <w:p w14:paraId="29F7A1FD">
            <w:pPr>
              <w:jc w:val="center"/>
              <w:rPr>
                <w:rFonts w:hint="eastAsia" w:ascii="Times New Roman" w:hAnsi="Times New Roman" w:eastAsia="仿宋_GB2312" w:cs="仿宋_GB2312"/>
                <w:sz w:val="24"/>
                <w:szCs w:val="24"/>
                <w:vertAlign w:val="baseline"/>
              </w:rPr>
            </w:pPr>
          </w:p>
        </w:tc>
        <w:tc>
          <w:tcPr>
            <w:tcW w:w="1452" w:type="dxa"/>
            <w:vMerge w:val="continue"/>
            <w:noWrap w:val="0"/>
            <w:vAlign w:val="center"/>
          </w:tcPr>
          <w:p w14:paraId="45E39EEF">
            <w:pPr>
              <w:jc w:val="both"/>
              <w:rPr>
                <w:rFonts w:hint="eastAsia" w:ascii="Times New Roman" w:hAnsi="Times New Roman" w:eastAsia="仿宋_GB2312" w:cs="仿宋_GB2312"/>
                <w:sz w:val="24"/>
                <w:szCs w:val="24"/>
                <w:vertAlign w:val="baseline"/>
              </w:rPr>
            </w:pPr>
          </w:p>
        </w:tc>
        <w:tc>
          <w:tcPr>
            <w:tcW w:w="1452" w:type="dxa"/>
            <w:vMerge w:val="continue"/>
            <w:noWrap w:val="0"/>
            <w:vAlign w:val="center"/>
          </w:tcPr>
          <w:p w14:paraId="13BE7668">
            <w:pPr>
              <w:jc w:val="both"/>
              <w:rPr>
                <w:rFonts w:hint="eastAsia" w:ascii="Times New Roman" w:hAnsi="Times New Roman" w:eastAsia="仿宋_GB2312" w:cs="仿宋_GB2312"/>
                <w:sz w:val="24"/>
                <w:szCs w:val="24"/>
                <w:vertAlign w:val="baseline"/>
              </w:rPr>
            </w:pPr>
          </w:p>
        </w:tc>
        <w:tc>
          <w:tcPr>
            <w:tcW w:w="1266" w:type="dxa"/>
            <w:noWrap w:val="0"/>
            <w:vAlign w:val="center"/>
          </w:tcPr>
          <w:p w14:paraId="4C9B39A6">
            <w:pPr>
              <w:jc w:val="both"/>
              <w:rPr>
                <w:rFonts w:hint="eastAsia" w:ascii="Times New Roman" w:hAnsi="Times New Roman" w:eastAsia="仿宋_GB2312" w:cs="仿宋_GB2312"/>
                <w:sz w:val="24"/>
                <w:szCs w:val="24"/>
                <w:vertAlign w:val="baseline"/>
              </w:rPr>
            </w:pPr>
            <w:r>
              <w:rPr>
                <w:rFonts w:hint="default" w:ascii="Times New Roman" w:hAnsi="Times New Roman" w:eastAsia="仿宋_GB2312" w:cs="仿宋_GB2312"/>
                <w:sz w:val="24"/>
                <w:szCs w:val="24"/>
                <w:vertAlign w:val="baseline"/>
              </w:rPr>
              <w:t>实行告知承诺</w:t>
            </w:r>
          </w:p>
        </w:tc>
        <w:tc>
          <w:tcPr>
            <w:tcW w:w="3255" w:type="dxa"/>
            <w:noWrap w:val="0"/>
            <w:vAlign w:val="center"/>
          </w:tcPr>
          <w:p w14:paraId="36D5727E">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1.制作并公布告知承诺书格式文本，</w:t>
            </w:r>
            <w:r>
              <w:rPr>
                <w:rFonts w:hint="eastAsia" w:ascii="Times New Roman" w:hAnsi="Times New Roman" w:eastAsia="仿宋_GB2312" w:cs="仿宋_GB2312"/>
                <w:sz w:val="24"/>
                <w:szCs w:val="24"/>
                <w:vertAlign w:val="baseline"/>
                <w:lang w:eastAsia="zh-CN"/>
              </w:rPr>
              <w:t>一次性</w:t>
            </w:r>
            <w:r>
              <w:rPr>
                <w:rFonts w:hint="eastAsia" w:ascii="Times New Roman" w:hAnsi="Times New Roman" w:eastAsia="仿宋_GB2312" w:cs="仿宋_GB2312"/>
                <w:sz w:val="24"/>
                <w:szCs w:val="24"/>
                <w:vertAlign w:val="baseline"/>
              </w:rPr>
              <w:t>告知申请人许可条件和所需材料。</w:t>
            </w:r>
          </w:p>
          <w:p w14:paraId="6ADA8C62">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2.规范告知承诺流程，依法列出可量化、可操作、不含兜底条款的许可条件，编制自贸区告知承诺企业服务指南，提高企业的感知度。</w:t>
            </w:r>
          </w:p>
          <w:p w14:paraId="3AADBF5A">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3.优化企业领证程序，企业可自主选择邮寄或</w:t>
            </w:r>
            <w:r>
              <w:rPr>
                <w:rFonts w:hint="eastAsia" w:ascii="Times New Roman" w:hAnsi="Times New Roman" w:eastAsia="仿宋_GB2312" w:cs="仿宋_GB2312"/>
                <w:sz w:val="24"/>
                <w:szCs w:val="24"/>
                <w:vertAlign w:val="baseline"/>
                <w:lang w:eastAsia="zh-CN"/>
              </w:rPr>
              <w:t>者</w:t>
            </w:r>
            <w:r>
              <w:rPr>
                <w:rFonts w:hint="eastAsia" w:ascii="Times New Roman" w:hAnsi="Times New Roman" w:eastAsia="仿宋_GB2312" w:cs="仿宋_GB2312"/>
                <w:sz w:val="24"/>
                <w:szCs w:val="24"/>
                <w:vertAlign w:val="baseline"/>
              </w:rPr>
              <w:t>现场领取</w:t>
            </w:r>
            <w:r>
              <w:rPr>
                <w:rFonts w:hint="eastAsia" w:ascii="Times New Roman" w:hAnsi="Times New Roman" w:eastAsia="仿宋_GB2312" w:cs="仿宋_GB2312"/>
                <w:sz w:val="24"/>
                <w:szCs w:val="24"/>
                <w:vertAlign w:val="baseline"/>
                <w:lang w:eastAsia="zh-CN"/>
              </w:rPr>
              <w:t>电信业务经营</w:t>
            </w:r>
            <w:r>
              <w:rPr>
                <w:rFonts w:hint="eastAsia" w:ascii="Times New Roman" w:hAnsi="Times New Roman" w:eastAsia="仿宋_GB2312" w:cs="仿宋_GB2312"/>
                <w:sz w:val="24"/>
                <w:szCs w:val="24"/>
                <w:vertAlign w:val="baseline"/>
              </w:rPr>
              <w:t>许可证。</w:t>
            </w:r>
          </w:p>
        </w:tc>
        <w:tc>
          <w:tcPr>
            <w:tcW w:w="4770" w:type="dxa"/>
            <w:noWrap w:val="0"/>
            <w:vAlign w:val="center"/>
          </w:tcPr>
          <w:p w14:paraId="17144750">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both"/>
              <w:textAlignment w:val="auto"/>
              <w:outlineLvl w:val="9"/>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1.持续监测网</w:t>
            </w:r>
            <w:r>
              <w:rPr>
                <w:rFonts w:hint="eastAsia" w:ascii="Times New Roman" w:hAnsi="Times New Roman" w:eastAsia="仿宋_GB2312" w:cs="仿宋_GB2312"/>
                <w:sz w:val="24"/>
                <w:szCs w:val="24"/>
                <w:vertAlign w:val="baseline"/>
                <w:lang w:eastAsia="zh-CN"/>
              </w:rPr>
              <w:t>络</w:t>
            </w:r>
            <w:r>
              <w:rPr>
                <w:rFonts w:hint="eastAsia" w:ascii="Times New Roman" w:hAnsi="Times New Roman" w:eastAsia="仿宋_GB2312" w:cs="仿宋_GB2312"/>
                <w:sz w:val="24"/>
                <w:szCs w:val="24"/>
                <w:vertAlign w:val="baseline"/>
              </w:rPr>
              <w:t>舆情，加强对市场态势和企业日常经营行为的动态监测。</w:t>
            </w:r>
          </w:p>
          <w:p w14:paraId="617565D6">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both"/>
              <w:textAlignment w:val="auto"/>
              <w:outlineLvl w:val="9"/>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2.组织企业按规定报告年报信息，定期掌握企业经营情况，强化事中管理。</w:t>
            </w:r>
          </w:p>
          <w:p w14:paraId="0846675C">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both"/>
              <w:textAlignment w:val="auto"/>
              <w:outlineLvl w:val="9"/>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3.落实对告知承诺企业的证后检查制度，发现违反承诺的，依法予以处理，强化证后监管。</w:t>
            </w:r>
          </w:p>
          <w:p w14:paraId="2727EF90">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both"/>
              <w:textAlignment w:val="auto"/>
              <w:outlineLvl w:val="9"/>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4.及时处理投诉举报，督促相关企业处置个案问题，并针对普遍性、规律性、苗头性问题，适时优化完善管理措施。</w:t>
            </w:r>
          </w:p>
          <w:p w14:paraId="4415AC19">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both"/>
              <w:textAlignment w:val="auto"/>
              <w:outlineLvl w:val="9"/>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5.实施信用管理，定期公示电信业务经营不良名单和失信名单，依法对名单内企业实施重点监管和失信惩戒。</w:t>
            </w:r>
          </w:p>
          <w:p w14:paraId="5776C652">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both"/>
              <w:textAlignment w:val="auto"/>
              <w:outlineLvl w:val="9"/>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6.加强行政执法，依法查处企业违规行为。</w:t>
            </w:r>
          </w:p>
          <w:p w14:paraId="12E3AF88">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both"/>
              <w:textAlignment w:val="auto"/>
              <w:outlineLvl w:val="9"/>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7.针对重点业务领域，采取定期通报、专项治理、联合相关部门协同监管等方式，加强市场秩序规范。</w:t>
            </w:r>
          </w:p>
        </w:tc>
        <w:tc>
          <w:tcPr>
            <w:tcW w:w="1190" w:type="dxa"/>
            <w:noWrap w:val="0"/>
            <w:vAlign w:val="center"/>
          </w:tcPr>
          <w:p w14:paraId="3209BAAC">
            <w:pPr>
              <w:jc w:val="both"/>
              <w:rPr>
                <w:rFonts w:hint="default"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自由贸易试验区（含自由贸易试验区所在县、不</w:t>
            </w:r>
            <w:r>
              <w:rPr>
                <w:rFonts w:hint="default" w:ascii="Times New Roman" w:hAnsi="Times New Roman" w:eastAsia="仿宋_GB2312" w:cs="仿宋_GB2312"/>
                <w:sz w:val="24"/>
                <w:szCs w:val="24"/>
                <w:vertAlign w:val="baseline"/>
              </w:rPr>
              <w:t>设</w:t>
            </w:r>
            <w:r>
              <w:rPr>
                <w:rFonts w:hint="eastAsia" w:ascii="Times New Roman" w:hAnsi="Times New Roman" w:eastAsia="仿宋_GB2312" w:cs="仿宋_GB2312"/>
                <w:sz w:val="24"/>
                <w:szCs w:val="24"/>
                <w:vertAlign w:val="baseline"/>
              </w:rPr>
              <w:t>区的市、市辖区的其他区域）</w:t>
            </w:r>
          </w:p>
        </w:tc>
      </w:tr>
      <w:tr w14:paraId="122C4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exact"/>
        </w:trPr>
        <w:tc>
          <w:tcPr>
            <w:tcW w:w="765" w:type="dxa"/>
            <w:noWrap w:val="0"/>
            <w:vAlign w:val="center"/>
          </w:tcPr>
          <w:p w14:paraId="2E30AA9C">
            <w:pPr>
              <w:jc w:val="center"/>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10</w:t>
            </w:r>
          </w:p>
        </w:tc>
        <w:tc>
          <w:tcPr>
            <w:tcW w:w="1452" w:type="dxa"/>
            <w:noWrap w:val="0"/>
            <w:vAlign w:val="center"/>
          </w:tcPr>
          <w:p w14:paraId="748CFEBF">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电子认证服务许可</w:t>
            </w:r>
          </w:p>
        </w:tc>
        <w:tc>
          <w:tcPr>
            <w:tcW w:w="1452" w:type="dxa"/>
            <w:noWrap w:val="0"/>
            <w:vAlign w:val="center"/>
          </w:tcPr>
          <w:p w14:paraId="322EA984">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工业和信息化部</w:t>
            </w:r>
          </w:p>
        </w:tc>
        <w:tc>
          <w:tcPr>
            <w:tcW w:w="1266" w:type="dxa"/>
            <w:noWrap w:val="0"/>
            <w:vAlign w:val="center"/>
          </w:tcPr>
          <w:p w14:paraId="38B444DF">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优化审批服务</w:t>
            </w:r>
          </w:p>
        </w:tc>
        <w:tc>
          <w:tcPr>
            <w:tcW w:w="3255" w:type="dxa"/>
            <w:noWrap w:val="0"/>
            <w:vAlign w:val="center"/>
          </w:tcPr>
          <w:p w14:paraId="5B1D57A1">
            <w:pPr>
              <w:numPr>
                <w:ilvl w:val="0"/>
                <w:numId w:val="0"/>
              </w:numPr>
              <w:jc w:val="both"/>
              <w:rPr>
                <w:rFonts w:hint="eastAsia" w:ascii="Times New Roman" w:hAnsi="Times New Roman" w:eastAsia="仿宋_GB2312" w:cs="仿宋_GB2312"/>
                <w:sz w:val="24"/>
                <w:szCs w:val="24"/>
                <w:vertAlign w:val="baseline"/>
              </w:rPr>
            </w:pPr>
            <w:r>
              <w:rPr>
                <w:rFonts w:hint="default" w:ascii="Times New Roman" w:hAnsi="Times New Roman" w:eastAsia="仿宋_GB2312" w:cs="仿宋_GB2312"/>
                <w:sz w:val="24"/>
                <w:szCs w:val="24"/>
                <w:vertAlign w:val="baseline"/>
              </w:rPr>
              <w:t>1.</w:t>
            </w:r>
            <w:r>
              <w:rPr>
                <w:rFonts w:hint="eastAsia" w:ascii="Times New Roman" w:hAnsi="Times New Roman" w:eastAsia="仿宋_GB2312" w:cs="仿宋_GB2312"/>
                <w:sz w:val="24"/>
                <w:szCs w:val="24"/>
                <w:vertAlign w:val="baseline"/>
              </w:rPr>
              <w:t>优化审批流程，将工业和信息化部审查和征求商务部意见两个环节由串联改为并联。</w:t>
            </w:r>
          </w:p>
          <w:p w14:paraId="6C29993B">
            <w:pPr>
              <w:numPr>
                <w:ilvl w:val="0"/>
                <w:numId w:val="0"/>
              </w:numPr>
              <w:jc w:val="both"/>
              <w:rPr>
                <w:rFonts w:hint="eastAsia" w:ascii="Times New Roman" w:hAnsi="Times New Roman" w:eastAsia="仿宋_GB2312" w:cs="仿宋_GB2312"/>
                <w:sz w:val="24"/>
                <w:szCs w:val="24"/>
                <w:vertAlign w:val="baseline"/>
              </w:rPr>
            </w:pPr>
            <w:r>
              <w:rPr>
                <w:rFonts w:hint="default" w:ascii="Times New Roman" w:hAnsi="Times New Roman" w:eastAsia="仿宋_GB2312" w:cs="仿宋_GB2312"/>
                <w:sz w:val="24"/>
                <w:szCs w:val="24"/>
                <w:vertAlign w:val="baseline"/>
              </w:rPr>
              <w:t>2.</w:t>
            </w:r>
            <w:r>
              <w:rPr>
                <w:rFonts w:hint="eastAsia" w:ascii="Times New Roman" w:hAnsi="Times New Roman" w:eastAsia="仿宋_GB2312" w:cs="仿宋_GB2312"/>
                <w:color w:val="auto"/>
                <w:sz w:val="24"/>
                <w:szCs w:val="24"/>
                <w:vertAlign w:val="baseline"/>
              </w:rPr>
              <w:t>将审批时限由45日压减至40日。</w:t>
            </w:r>
          </w:p>
        </w:tc>
        <w:tc>
          <w:tcPr>
            <w:tcW w:w="4770" w:type="dxa"/>
            <w:noWrap w:val="0"/>
            <w:vAlign w:val="center"/>
          </w:tcPr>
          <w:p w14:paraId="3AED1632">
            <w:pPr>
              <w:numPr>
                <w:ilvl w:val="0"/>
                <w:numId w:val="0"/>
              </w:numPr>
              <w:jc w:val="both"/>
              <w:rPr>
                <w:rFonts w:hint="eastAsia" w:ascii="Times New Roman" w:hAnsi="Times New Roman" w:eastAsia="仿宋_GB2312" w:cs="仿宋_GB2312"/>
                <w:sz w:val="24"/>
                <w:szCs w:val="24"/>
                <w:vertAlign w:val="baseline"/>
              </w:rPr>
            </w:pPr>
            <w:r>
              <w:rPr>
                <w:rFonts w:hint="default" w:ascii="Times New Roman" w:hAnsi="Times New Roman" w:eastAsia="仿宋_GB2312" w:cs="仿宋_GB2312"/>
                <w:sz w:val="24"/>
                <w:szCs w:val="24"/>
                <w:vertAlign w:val="baseline"/>
              </w:rPr>
              <w:t>1.</w:t>
            </w:r>
            <w:r>
              <w:rPr>
                <w:rFonts w:hint="eastAsia" w:ascii="Times New Roman" w:hAnsi="Times New Roman" w:eastAsia="仿宋_GB2312" w:cs="仿宋_GB2312"/>
                <w:sz w:val="24"/>
                <w:szCs w:val="24"/>
                <w:vertAlign w:val="baseline"/>
              </w:rPr>
              <w:t>开展“双随机、一公开”监管，按照不同业务类型、信用水平等，合理确定抽查比例。</w:t>
            </w:r>
          </w:p>
          <w:p w14:paraId="6F31376C">
            <w:pPr>
              <w:numPr>
                <w:ilvl w:val="0"/>
                <w:numId w:val="0"/>
              </w:num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2.加强信用监管，依法依规开展失信惩戒。</w:t>
            </w:r>
          </w:p>
        </w:tc>
        <w:tc>
          <w:tcPr>
            <w:tcW w:w="1190" w:type="dxa"/>
            <w:noWrap w:val="0"/>
            <w:vAlign w:val="center"/>
          </w:tcPr>
          <w:p w14:paraId="1BF1CFAB">
            <w:pPr>
              <w:numPr>
                <w:ilvl w:val="0"/>
                <w:numId w:val="0"/>
              </w:numPr>
              <w:jc w:val="center"/>
              <w:rPr>
                <w:rFonts w:hint="eastAsia" w:ascii="Times New Roman" w:hAnsi="Times New Roman" w:eastAsia="仿宋_GB2312" w:cs="仿宋_GB2312"/>
                <w:sz w:val="24"/>
                <w:szCs w:val="24"/>
                <w:vertAlign w:val="baseline"/>
              </w:rPr>
            </w:pPr>
            <w:r>
              <w:rPr>
                <w:rFonts w:hint="default" w:ascii="Times New Roman" w:hAnsi="Times New Roman" w:eastAsia="仿宋_GB2312" w:cs="仿宋_GB2312"/>
                <w:sz w:val="24"/>
                <w:szCs w:val="24"/>
                <w:vertAlign w:val="baseline"/>
              </w:rPr>
              <w:t>全国</w:t>
            </w:r>
          </w:p>
        </w:tc>
      </w:tr>
      <w:tr w14:paraId="0DED9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8" w:hRule="exact"/>
        </w:trPr>
        <w:tc>
          <w:tcPr>
            <w:tcW w:w="765" w:type="dxa"/>
            <w:noWrap w:val="0"/>
            <w:vAlign w:val="center"/>
          </w:tcPr>
          <w:p w14:paraId="566221D9">
            <w:pPr>
              <w:jc w:val="center"/>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11</w:t>
            </w:r>
          </w:p>
        </w:tc>
        <w:tc>
          <w:tcPr>
            <w:tcW w:w="1452" w:type="dxa"/>
            <w:noWrap w:val="0"/>
            <w:vAlign w:val="center"/>
          </w:tcPr>
          <w:p w14:paraId="02A00488">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民用爆炸物品生产许可</w:t>
            </w:r>
          </w:p>
        </w:tc>
        <w:tc>
          <w:tcPr>
            <w:tcW w:w="1452" w:type="dxa"/>
            <w:noWrap w:val="0"/>
            <w:vAlign w:val="center"/>
          </w:tcPr>
          <w:p w14:paraId="4B8AE682">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工业和信息化部</w:t>
            </w:r>
          </w:p>
        </w:tc>
        <w:tc>
          <w:tcPr>
            <w:tcW w:w="1266" w:type="dxa"/>
            <w:noWrap w:val="0"/>
            <w:vAlign w:val="center"/>
          </w:tcPr>
          <w:p w14:paraId="72473896">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优化审批服务</w:t>
            </w:r>
          </w:p>
        </w:tc>
        <w:tc>
          <w:tcPr>
            <w:tcW w:w="3255" w:type="dxa"/>
            <w:noWrap w:val="0"/>
            <w:vAlign w:val="center"/>
          </w:tcPr>
          <w:p w14:paraId="50A64195">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lang w:eastAsia="zh-CN"/>
              </w:rPr>
              <w:t>将</w:t>
            </w:r>
            <w:r>
              <w:rPr>
                <w:rFonts w:hint="eastAsia" w:ascii="Times New Roman" w:hAnsi="Times New Roman" w:eastAsia="仿宋_GB2312" w:cs="仿宋_GB2312"/>
                <w:sz w:val="24"/>
                <w:szCs w:val="24"/>
                <w:vertAlign w:val="baseline"/>
              </w:rPr>
              <w:t>审批时限由45日压减至30日</w:t>
            </w:r>
            <w:r>
              <w:rPr>
                <w:rFonts w:hint="default" w:ascii="Times New Roman" w:hAnsi="Times New Roman" w:eastAsia="仿宋_GB2312" w:cs="仿宋_GB2312"/>
                <w:sz w:val="24"/>
                <w:szCs w:val="24"/>
                <w:vertAlign w:val="baseline"/>
              </w:rPr>
              <w:t>。</w:t>
            </w:r>
          </w:p>
        </w:tc>
        <w:tc>
          <w:tcPr>
            <w:tcW w:w="4770" w:type="dxa"/>
            <w:noWrap w:val="0"/>
            <w:vAlign w:val="center"/>
          </w:tcPr>
          <w:p w14:paraId="5A118F4B">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1.加强行政执法，依法依规组织各级民用爆炸物品行业主管部门实行全覆盖监管，发现违法违规行为要依法查处并公开结果。</w:t>
            </w:r>
          </w:p>
          <w:p w14:paraId="1C6C4310">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2.依法从严查处未经许可生产民用爆炸物品、利用现场混装炸药作业系统非法生产工业炸药的行为。</w:t>
            </w:r>
          </w:p>
          <w:p w14:paraId="756FA5CE">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3.深入推进民用爆炸物品行业实施“工业互联网+安全生产”，提升本质安全水平。</w:t>
            </w:r>
          </w:p>
          <w:p w14:paraId="7CB117F3">
            <w:pPr>
              <w:jc w:val="both"/>
              <w:rPr>
                <w:rFonts w:hint="eastAsia" w:ascii="Times New Roman" w:hAnsi="Times New Roman" w:eastAsia="仿宋_GB2312" w:cs="仿宋_GB2312"/>
                <w:sz w:val="24"/>
                <w:szCs w:val="24"/>
                <w:vertAlign w:val="baseline"/>
              </w:rPr>
            </w:pPr>
            <w:r>
              <w:rPr>
                <w:rFonts w:hint="default" w:ascii="Times New Roman" w:hAnsi="Times New Roman" w:eastAsia="仿宋_GB2312" w:cs="仿宋_GB2312"/>
                <w:sz w:val="24"/>
                <w:szCs w:val="24"/>
                <w:vertAlign w:val="baseline"/>
              </w:rPr>
              <w:t>4.</w:t>
            </w:r>
            <w:r>
              <w:rPr>
                <w:rFonts w:hint="eastAsia" w:ascii="Times New Roman" w:hAnsi="Times New Roman" w:eastAsia="仿宋_GB2312" w:cs="仿宋_GB2312"/>
                <w:sz w:val="24"/>
                <w:szCs w:val="24"/>
                <w:vertAlign w:val="baseline"/>
              </w:rPr>
              <w:t>及时处理投诉举报。</w:t>
            </w:r>
          </w:p>
        </w:tc>
        <w:tc>
          <w:tcPr>
            <w:tcW w:w="1190" w:type="dxa"/>
            <w:noWrap w:val="0"/>
            <w:vAlign w:val="center"/>
          </w:tcPr>
          <w:p w14:paraId="46FE17E2">
            <w:pPr>
              <w:jc w:val="center"/>
              <w:rPr>
                <w:rFonts w:hint="default" w:ascii="Times New Roman" w:hAnsi="Times New Roman" w:eastAsia="仿宋_GB2312" w:cs="仿宋_GB2312"/>
                <w:sz w:val="24"/>
                <w:szCs w:val="24"/>
                <w:vertAlign w:val="baseline"/>
              </w:rPr>
            </w:pPr>
            <w:r>
              <w:rPr>
                <w:rFonts w:hint="default" w:ascii="Times New Roman" w:hAnsi="Times New Roman" w:eastAsia="仿宋_GB2312" w:cs="仿宋_GB2312"/>
                <w:sz w:val="24"/>
                <w:szCs w:val="24"/>
                <w:vertAlign w:val="baseline"/>
              </w:rPr>
              <w:t>全国</w:t>
            </w:r>
          </w:p>
        </w:tc>
      </w:tr>
      <w:tr w14:paraId="29C5B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exact"/>
        </w:trPr>
        <w:tc>
          <w:tcPr>
            <w:tcW w:w="765" w:type="dxa"/>
            <w:noWrap w:val="0"/>
            <w:vAlign w:val="center"/>
          </w:tcPr>
          <w:p w14:paraId="500932CE">
            <w:pPr>
              <w:jc w:val="center"/>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12</w:t>
            </w:r>
          </w:p>
        </w:tc>
        <w:tc>
          <w:tcPr>
            <w:tcW w:w="1452" w:type="dxa"/>
            <w:noWrap w:val="0"/>
            <w:vAlign w:val="center"/>
          </w:tcPr>
          <w:p w14:paraId="1631C08C">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民用爆炸物品安全生产许可</w:t>
            </w:r>
          </w:p>
        </w:tc>
        <w:tc>
          <w:tcPr>
            <w:tcW w:w="1452" w:type="dxa"/>
            <w:noWrap w:val="0"/>
            <w:vAlign w:val="center"/>
          </w:tcPr>
          <w:p w14:paraId="011EE104">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省级民用爆炸物品行业主管部门</w:t>
            </w:r>
          </w:p>
        </w:tc>
        <w:tc>
          <w:tcPr>
            <w:tcW w:w="1266" w:type="dxa"/>
            <w:noWrap w:val="0"/>
            <w:vAlign w:val="center"/>
          </w:tcPr>
          <w:p w14:paraId="772F328E">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优化审批服务</w:t>
            </w:r>
          </w:p>
        </w:tc>
        <w:tc>
          <w:tcPr>
            <w:tcW w:w="3255" w:type="dxa"/>
            <w:noWrap w:val="0"/>
            <w:vAlign w:val="center"/>
          </w:tcPr>
          <w:p w14:paraId="6A0DAE86">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lang w:eastAsia="zh-CN"/>
              </w:rPr>
              <w:t>将</w:t>
            </w:r>
            <w:r>
              <w:rPr>
                <w:rFonts w:hint="eastAsia" w:ascii="Times New Roman" w:hAnsi="Times New Roman" w:eastAsia="仿宋_GB2312" w:cs="仿宋_GB2312"/>
                <w:sz w:val="24"/>
                <w:szCs w:val="24"/>
                <w:vertAlign w:val="baseline"/>
              </w:rPr>
              <w:t>审批时限由45日压减至30日。</w:t>
            </w:r>
          </w:p>
        </w:tc>
        <w:tc>
          <w:tcPr>
            <w:tcW w:w="4770" w:type="dxa"/>
            <w:noWrap w:val="0"/>
            <w:vAlign w:val="center"/>
          </w:tcPr>
          <w:p w14:paraId="0F960617">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1.加强行政执法，依法依规实行全覆盖监管，开展民用爆炸物品行业安全生产专项督查，发现违法违规行为要依法查处并公开结果。</w:t>
            </w:r>
          </w:p>
          <w:p w14:paraId="5DC6CDC3">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2.深入推进民用爆炸物品行业实施“工业互联网+安全生产”，提升本质安全水平。</w:t>
            </w:r>
          </w:p>
          <w:p w14:paraId="67F96DA3">
            <w:pPr>
              <w:jc w:val="both"/>
              <w:rPr>
                <w:rFonts w:hint="eastAsia" w:ascii="Times New Roman" w:hAnsi="Times New Roman" w:eastAsia="仿宋_GB2312" w:cs="仿宋_GB2312"/>
                <w:sz w:val="24"/>
                <w:szCs w:val="24"/>
                <w:vertAlign w:val="baseline"/>
              </w:rPr>
            </w:pPr>
            <w:r>
              <w:rPr>
                <w:rFonts w:hint="default" w:ascii="Times New Roman" w:hAnsi="Times New Roman" w:eastAsia="仿宋_GB2312" w:cs="仿宋_GB2312"/>
                <w:sz w:val="24"/>
                <w:szCs w:val="24"/>
                <w:vertAlign w:val="baseline"/>
              </w:rPr>
              <w:t>3.</w:t>
            </w:r>
            <w:r>
              <w:rPr>
                <w:rFonts w:hint="eastAsia" w:ascii="Times New Roman" w:hAnsi="Times New Roman" w:eastAsia="仿宋_GB2312" w:cs="仿宋_GB2312"/>
                <w:sz w:val="24"/>
                <w:szCs w:val="24"/>
                <w:vertAlign w:val="baseline"/>
              </w:rPr>
              <w:t>及时处理投诉举报。</w:t>
            </w:r>
          </w:p>
        </w:tc>
        <w:tc>
          <w:tcPr>
            <w:tcW w:w="1190" w:type="dxa"/>
            <w:noWrap w:val="0"/>
            <w:vAlign w:val="center"/>
          </w:tcPr>
          <w:p w14:paraId="0E28166D">
            <w:pPr>
              <w:jc w:val="center"/>
              <w:rPr>
                <w:rFonts w:hint="default" w:ascii="Times New Roman" w:hAnsi="Times New Roman" w:eastAsia="仿宋_GB2312" w:cs="仿宋_GB2312"/>
                <w:sz w:val="24"/>
                <w:szCs w:val="24"/>
                <w:vertAlign w:val="baseline"/>
              </w:rPr>
            </w:pPr>
            <w:r>
              <w:rPr>
                <w:rFonts w:hint="default" w:ascii="Times New Roman" w:hAnsi="Times New Roman" w:eastAsia="仿宋_GB2312" w:cs="仿宋_GB2312"/>
                <w:sz w:val="24"/>
                <w:szCs w:val="24"/>
                <w:vertAlign w:val="baseline"/>
              </w:rPr>
              <w:t>全国</w:t>
            </w:r>
          </w:p>
        </w:tc>
      </w:tr>
      <w:tr w14:paraId="4A53D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65" w:type="dxa"/>
            <w:noWrap w:val="0"/>
            <w:vAlign w:val="center"/>
          </w:tcPr>
          <w:p w14:paraId="169BBFC7">
            <w:pPr>
              <w:jc w:val="center"/>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13</w:t>
            </w:r>
          </w:p>
        </w:tc>
        <w:tc>
          <w:tcPr>
            <w:tcW w:w="1452" w:type="dxa"/>
            <w:noWrap w:val="0"/>
            <w:vAlign w:val="center"/>
          </w:tcPr>
          <w:p w14:paraId="1ED8C9BE">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民用爆炸物品销售许可</w:t>
            </w:r>
          </w:p>
        </w:tc>
        <w:tc>
          <w:tcPr>
            <w:tcW w:w="1452" w:type="dxa"/>
            <w:noWrap w:val="0"/>
            <w:vAlign w:val="center"/>
          </w:tcPr>
          <w:p w14:paraId="16A8DEC2">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省级民用爆炸物品行业主管部门</w:t>
            </w:r>
          </w:p>
        </w:tc>
        <w:tc>
          <w:tcPr>
            <w:tcW w:w="1266" w:type="dxa"/>
            <w:noWrap w:val="0"/>
            <w:vAlign w:val="center"/>
          </w:tcPr>
          <w:p w14:paraId="0058A7F0">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优化审批服务</w:t>
            </w:r>
          </w:p>
        </w:tc>
        <w:tc>
          <w:tcPr>
            <w:tcW w:w="3255" w:type="dxa"/>
            <w:noWrap w:val="0"/>
            <w:vAlign w:val="center"/>
          </w:tcPr>
          <w:p w14:paraId="75B4707A">
            <w:pPr>
              <w:jc w:val="both"/>
              <w:rPr>
                <w:rFonts w:hint="eastAsia" w:ascii="Times New Roman" w:hAnsi="Times New Roman" w:eastAsia="仿宋_GB2312" w:cs="仿宋_GB2312"/>
                <w:sz w:val="24"/>
                <w:szCs w:val="24"/>
                <w:vertAlign w:val="baseline"/>
              </w:rPr>
            </w:pPr>
            <w:r>
              <w:rPr>
                <w:rFonts w:hint="default" w:ascii="Times New Roman" w:hAnsi="Times New Roman" w:eastAsia="仿宋_GB2312" w:cs="仿宋_GB2312"/>
                <w:sz w:val="24"/>
                <w:szCs w:val="24"/>
                <w:vertAlign w:val="baseline"/>
              </w:rPr>
              <w:t>1.</w:t>
            </w:r>
            <w:r>
              <w:rPr>
                <w:rFonts w:hint="eastAsia" w:ascii="Times New Roman" w:hAnsi="Times New Roman" w:eastAsia="仿宋_GB2312" w:cs="仿宋_GB2312"/>
                <w:sz w:val="24"/>
                <w:szCs w:val="24"/>
                <w:vertAlign w:val="baseline"/>
              </w:rPr>
              <w:t>取消申请许可时“从事配送业务的必须具备押运员、驾驶员以及符合特定的爆炸物品专用运输车辆”的要求。</w:t>
            </w:r>
          </w:p>
          <w:p w14:paraId="259AC998">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lang w:val="en-US" w:eastAsia="zh-CN"/>
              </w:rPr>
              <w:t>2</w:t>
            </w:r>
            <w:r>
              <w:rPr>
                <w:rFonts w:hint="default" w:ascii="Times New Roman" w:hAnsi="Times New Roman" w:eastAsia="仿宋_GB2312" w:cs="仿宋_GB2312"/>
                <w:sz w:val="24"/>
                <w:szCs w:val="24"/>
                <w:vertAlign w:val="baseline"/>
              </w:rPr>
              <w:t>.</w:t>
            </w:r>
            <w:r>
              <w:rPr>
                <w:rFonts w:hint="eastAsia" w:ascii="Times New Roman" w:hAnsi="Times New Roman" w:eastAsia="仿宋_GB2312" w:cs="仿宋_GB2312"/>
                <w:sz w:val="24"/>
                <w:szCs w:val="24"/>
                <w:vertAlign w:val="baseline"/>
              </w:rPr>
              <w:t>将民用爆炸物品销售许可证年检制度改为年度报告制度。</w:t>
            </w:r>
          </w:p>
        </w:tc>
        <w:tc>
          <w:tcPr>
            <w:tcW w:w="4770" w:type="dxa"/>
            <w:noWrap w:val="0"/>
            <w:vAlign w:val="center"/>
          </w:tcPr>
          <w:p w14:paraId="76DE20A3">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1.加强行政执法，依法依规实行全覆盖监管，发现违法违规销售民用爆炸物品（包括硝酸铵）行为要依法查处并公开结果。</w:t>
            </w:r>
          </w:p>
          <w:p w14:paraId="543E2C18">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2.深入推进民用爆炸物品行业实施“工业互联网+安全生产”，提升本质安全水平。</w:t>
            </w:r>
          </w:p>
          <w:p w14:paraId="3515B61F">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3.及时处理投诉举报。</w:t>
            </w:r>
          </w:p>
        </w:tc>
        <w:tc>
          <w:tcPr>
            <w:tcW w:w="1190" w:type="dxa"/>
            <w:noWrap w:val="0"/>
            <w:vAlign w:val="center"/>
          </w:tcPr>
          <w:p w14:paraId="4815BF55">
            <w:pPr>
              <w:jc w:val="center"/>
              <w:rPr>
                <w:rFonts w:hint="eastAsia" w:ascii="Times New Roman" w:hAnsi="Times New Roman" w:eastAsia="仿宋_GB2312" w:cs="仿宋_GB2312"/>
                <w:sz w:val="24"/>
                <w:szCs w:val="24"/>
                <w:vertAlign w:val="baseline"/>
              </w:rPr>
            </w:pPr>
            <w:r>
              <w:rPr>
                <w:rFonts w:hint="default" w:ascii="Times New Roman" w:hAnsi="Times New Roman" w:eastAsia="仿宋_GB2312" w:cs="仿宋_GB2312"/>
                <w:sz w:val="24"/>
                <w:szCs w:val="24"/>
                <w:vertAlign w:val="baseline"/>
              </w:rPr>
              <w:t>全国</w:t>
            </w:r>
          </w:p>
        </w:tc>
      </w:tr>
      <w:tr w14:paraId="711E7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9" w:hRule="exact"/>
        </w:trPr>
        <w:tc>
          <w:tcPr>
            <w:tcW w:w="765" w:type="dxa"/>
            <w:noWrap w:val="0"/>
            <w:vAlign w:val="center"/>
          </w:tcPr>
          <w:p w14:paraId="1B0ADAC6">
            <w:pPr>
              <w:jc w:val="center"/>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14</w:t>
            </w:r>
          </w:p>
        </w:tc>
        <w:tc>
          <w:tcPr>
            <w:tcW w:w="1452" w:type="dxa"/>
            <w:noWrap w:val="0"/>
            <w:vAlign w:val="center"/>
          </w:tcPr>
          <w:p w14:paraId="3F090983">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互联网域名根服务器设置及其运行机构和注册管理机构的设立审批</w:t>
            </w:r>
          </w:p>
        </w:tc>
        <w:tc>
          <w:tcPr>
            <w:tcW w:w="1452" w:type="dxa"/>
            <w:noWrap w:val="0"/>
            <w:vAlign w:val="center"/>
          </w:tcPr>
          <w:p w14:paraId="69D45DD7">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工业和信息化部</w:t>
            </w:r>
          </w:p>
        </w:tc>
        <w:tc>
          <w:tcPr>
            <w:tcW w:w="1266" w:type="dxa"/>
            <w:noWrap w:val="0"/>
            <w:vAlign w:val="center"/>
          </w:tcPr>
          <w:p w14:paraId="0EA51B4F">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优化审批服务</w:t>
            </w:r>
          </w:p>
        </w:tc>
        <w:tc>
          <w:tcPr>
            <w:tcW w:w="3255" w:type="dxa"/>
            <w:noWrap w:val="0"/>
            <w:vAlign w:val="center"/>
          </w:tcPr>
          <w:p w14:paraId="30D53C89">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1.</w:t>
            </w:r>
            <w:r>
              <w:rPr>
                <w:rFonts w:hint="eastAsia" w:ascii="Times New Roman" w:hAnsi="Times New Roman" w:eastAsia="仿宋_GB2312" w:cs="仿宋_GB2312"/>
                <w:sz w:val="24"/>
                <w:szCs w:val="24"/>
                <w:vertAlign w:val="baseline"/>
                <w:lang w:eastAsia="zh-CN"/>
              </w:rPr>
              <w:t>简化申请材料，不再要求申请人提供人员学历、劳动合同、规章制度、服务模板等材料</w:t>
            </w:r>
            <w:r>
              <w:rPr>
                <w:rFonts w:hint="eastAsia" w:ascii="Times New Roman" w:hAnsi="Times New Roman" w:eastAsia="仿宋_GB2312" w:cs="仿宋_GB2312"/>
                <w:sz w:val="24"/>
                <w:szCs w:val="24"/>
                <w:vertAlign w:val="baseline"/>
              </w:rPr>
              <w:t>。</w:t>
            </w:r>
          </w:p>
          <w:p w14:paraId="18D386FF">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2.完善有关管理系统，实现审批全流程监控。</w:t>
            </w:r>
          </w:p>
          <w:p w14:paraId="6D26038F">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3.通过系统自动导入功能，将申请人之前填写内容自动导入申请表格，方便申请人修改，支持大数据附件上传功能。</w:t>
            </w:r>
          </w:p>
          <w:p w14:paraId="4FC0166B">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4.设定流程审核时限，通过短信提醒等方式督促按时办结。</w:t>
            </w:r>
          </w:p>
          <w:p w14:paraId="3CFB4353">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5.通过发送短信等方式提醒申请人按时递交材料、领取批文等。</w:t>
            </w:r>
          </w:p>
        </w:tc>
        <w:tc>
          <w:tcPr>
            <w:tcW w:w="4770" w:type="dxa"/>
            <w:noWrap w:val="0"/>
            <w:vAlign w:val="center"/>
          </w:tcPr>
          <w:p w14:paraId="5341CC54">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1.开展“双随机、一公开”监管，发现违法违规行为要依法查处并公开结果。</w:t>
            </w:r>
          </w:p>
          <w:p w14:paraId="54AA8E99">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2.及时处理投诉举报。</w:t>
            </w:r>
          </w:p>
          <w:p w14:paraId="38E5A74F">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3.督促企业按照有关要求报送信息。</w:t>
            </w:r>
          </w:p>
          <w:p w14:paraId="101686D9">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4.利用技术手段提高监管有效性，及时处置违法违规行为。</w:t>
            </w:r>
          </w:p>
        </w:tc>
        <w:tc>
          <w:tcPr>
            <w:tcW w:w="1190" w:type="dxa"/>
            <w:noWrap w:val="0"/>
            <w:vAlign w:val="center"/>
          </w:tcPr>
          <w:p w14:paraId="29408231">
            <w:pPr>
              <w:jc w:val="center"/>
              <w:rPr>
                <w:rFonts w:hint="eastAsia" w:ascii="Times New Roman" w:hAnsi="Times New Roman" w:eastAsia="仿宋_GB2312" w:cs="仿宋_GB2312"/>
                <w:sz w:val="24"/>
                <w:szCs w:val="24"/>
                <w:vertAlign w:val="baseline"/>
              </w:rPr>
            </w:pPr>
            <w:r>
              <w:rPr>
                <w:rFonts w:hint="default" w:ascii="Times New Roman" w:hAnsi="Times New Roman" w:eastAsia="仿宋_GB2312" w:cs="仿宋_GB2312"/>
                <w:sz w:val="24"/>
                <w:szCs w:val="24"/>
                <w:vertAlign w:val="baseline"/>
              </w:rPr>
              <w:t>全国</w:t>
            </w:r>
          </w:p>
        </w:tc>
      </w:tr>
      <w:tr w14:paraId="156C3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7" w:hRule="exact"/>
        </w:trPr>
        <w:tc>
          <w:tcPr>
            <w:tcW w:w="765" w:type="dxa"/>
            <w:noWrap w:val="0"/>
            <w:vAlign w:val="center"/>
          </w:tcPr>
          <w:p w14:paraId="4FBC8852">
            <w:pPr>
              <w:jc w:val="center"/>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15</w:t>
            </w:r>
          </w:p>
        </w:tc>
        <w:tc>
          <w:tcPr>
            <w:tcW w:w="1452" w:type="dxa"/>
            <w:noWrap w:val="0"/>
            <w:vAlign w:val="center"/>
          </w:tcPr>
          <w:p w14:paraId="68D6946C">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设立互联网域名注册服务机构审批</w:t>
            </w:r>
          </w:p>
        </w:tc>
        <w:tc>
          <w:tcPr>
            <w:tcW w:w="1452" w:type="dxa"/>
            <w:noWrap w:val="0"/>
            <w:vAlign w:val="center"/>
          </w:tcPr>
          <w:p w14:paraId="54A7161B">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省、自治区、直辖市通信管理局</w:t>
            </w:r>
          </w:p>
        </w:tc>
        <w:tc>
          <w:tcPr>
            <w:tcW w:w="1266" w:type="dxa"/>
            <w:noWrap w:val="0"/>
            <w:vAlign w:val="center"/>
          </w:tcPr>
          <w:p w14:paraId="65F4A8D0">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优化审批服务</w:t>
            </w:r>
          </w:p>
        </w:tc>
        <w:tc>
          <w:tcPr>
            <w:tcW w:w="3255" w:type="dxa"/>
            <w:noWrap w:val="0"/>
            <w:vAlign w:val="center"/>
          </w:tcPr>
          <w:p w14:paraId="5F254BCD">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1.</w:t>
            </w:r>
            <w:r>
              <w:rPr>
                <w:rFonts w:hint="eastAsia" w:ascii="Times New Roman" w:hAnsi="Times New Roman" w:eastAsia="仿宋_GB2312" w:cs="仿宋_GB2312"/>
                <w:sz w:val="24"/>
                <w:szCs w:val="24"/>
                <w:vertAlign w:val="baseline"/>
                <w:lang w:eastAsia="zh-CN"/>
              </w:rPr>
              <w:t>简化申请材料，不再要求申请人提供人员学历、劳动合同、规章制度、服务模板等材料</w:t>
            </w:r>
            <w:r>
              <w:rPr>
                <w:rFonts w:hint="eastAsia" w:ascii="Times New Roman" w:hAnsi="Times New Roman" w:eastAsia="仿宋_GB2312" w:cs="仿宋_GB2312"/>
                <w:sz w:val="24"/>
                <w:szCs w:val="24"/>
                <w:vertAlign w:val="baseline"/>
              </w:rPr>
              <w:t>。</w:t>
            </w:r>
          </w:p>
          <w:p w14:paraId="7D69FA96">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lang w:val="en-US" w:eastAsia="zh-CN"/>
              </w:rPr>
              <w:t>2</w:t>
            </w:r>
            <w:r>
              <w:rPr>
                <w:rFonts w:hint="eastAsia" w:ascii="Times New Roman" w:hAnsi="Times New Roman" w:eastAsia="仿宋_GB2312" w:cs="仿宋_GB2312"/>
                <w:sz w:val="24"/>
                <w:szCs w:val="24"/>
                <w:vertAlign w:val="baseline"/>
              </w:rPr>
              <w:t>.完善有关管理系统，实现审批全流程监控。</w:t>
            </w:r>
          </w:p>
          <w:p w14:paraId="7309F19E">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lang w:val="en-US" w:eastAsia="zh-CN"/>
              </w:rPr>
              <w:t>3</w:t>
            </w:r>
            <w:r>
              <w:rPr>
                <w:rFonts w:hint="eastAsia" w:ascii="Times New Roman" w:hAnsi="Times New Roman" w:eastAsia="仿宋_GB2312" w:cs="仿宋_GB2312"/>
                <w:sz w:val="24"/>
                <w:szCs w:val="24"/>
                <w:vertAlign w:val="baseline"/>
              </w:rPr>
              <w:t>.通过系统自动导入功能，将申请人之前填写内容自动导入申请表格，方便申请人修改，支持大数据附件上传功能。</w:t>
            </w:r>
          </w:p>
          <w:p w14:paraId="08584546">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lang w:val="en-US" w:eastAsia="zh-CN"/>
              </w:rPr>
              <w:t>4</w:t>
            </w:r>
            <w:r>
              <w:rPr>
                <w:rFonts w:hint="eastAsia" w:ascii="Times New Roman" w:hAnsi="Times New Roman" w:eastAsia="仿宋_GB2312" w:cs="仿宋_GB2312"/>
                <w:sz w:val="24"/>
                <w:szCs w:val="24"/>
                <w:vertAlign w:val="baseline"/>
              </w:rPr>
              <w:t>.设定流程审核时限，通过短信提醒等方式督促按时办结。</w:t>
            </w:r>
          </w:p>
          <w:p w14:paraId="6BF2EF11">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lang w:val="en-US" w:eastAsia="zh-CN"/>
              </w:rPr>
              <w:t>5</w:t>
            </w:r>
            <w:r>
              <w:rPr>
                <w:rFonts w:hint="eastAsia" w:ascii="Times New Roman" w:hAnsi="Times New Roman" w:eastAsia="仿宋_GB2312" w:cs="仿宋_GB2312"/>
                <w:sz w:val="24"/>
                <w:szCs w:val="24"/>
                <w:vertAlign w:val="baseline"/>
              </w:rPr>
              <w:t>.通过发送短信等方式提醒申请人按时递交材料、领取批文等。</w:t>
            </w:r>
          </w:p>
        </w:tc>
        <w:tc>
          <w:tcPr>
            <w:tcW w:w="4770" w:type="dxa"/>
            <w:noWrap w:val="0"/>
            <w:vAlign w:val="center"/>
          </w:tcPr>
          <w:p w14:paraId="04E44B50">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1.开展“双随机、一公开”监管，发现违法违规行为要依法查处并公开结果。</w:t>
            </w:r>
          </w:p>
          <w:p w14:paraId="13D366F0">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2.及时处理投诉举报。</w:t>
            </w:r>
          </w:p>
          <w:p w14:paraId="2E58ED39">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3.督促企业按照有关要求报送信息。</w:t>
            </w:r>
          </w:p>
          <w:p w14:paraId="53349748">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4.利用技术手段提高监管有效性，及时处置违法违规行为。</w:t>
            </w:r>
          </w:p>
        </w:tc>
        <w:tc>
          <w:tcPr>
            <w:tcW w:w="1190" w:type="dxa"/>
            <w:noWrap w:val="0"/>
            <w:vAlign w:val="center"/>
          </w:tcPr>
          <w:p w14:paraId="61576062">
            <w:pPr>
              <w:jc w:val="center"/>
              <w:rPr>
                <w:rFonts w:hint="eastAsia" w:ascii="Times New Roman" w:hAnsi="Times New Roman" w:eastAsia="仿宋_GB2312" w:cs="仿宋_GB2312"/>
                <w:sz w:val="24"/>
                <w:szCs w:val="24"/>
                <w:vertAlign w:val="baseline"/>
              </w:rPr>
            </w:pPr>
            <w:r>
              <w:rPr>
                <w:rFonts w:hint="default" w:ascii="Times New Roman" w:hAnsi="Times New Roman" w:eastAsia="仿宋_GB2312" w:cs="仿宋_GB2312"/>
                <w:sz w:val="24"/>
                <w:szCs w:val="24"/>
                <w:vertAlign w:val="baseline"/>
              </w:rPr>
              <w:t>全国</w:t>
            </w:r>
          </w:p>
        </w:tc>
      </w:tr>
      <w:tr w14:paraId="5C9F9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4" w:hRule="exact"/>
        </w:trPr>
        <w:tc>
          <w:tcPr>
            <w:tcW w:w="765" w:type="dxa"/>
            <w:noWrap w:val="0"/>
            <w:vAlign w:val="center"/>
          </w:tcPr>
          <w:p w14:paraId="643799B3">
            <w:pPr>
              <w:jc w:val="center"/>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16</w:t>
            </w:r>
          </w:p>
        </w:tc>
        <w:tc>
          <w:tcPr>
            <w:tcW w:w="1452" w:type="dxa"/>
            <w:noWrap w:val="0"/>
            <w:vAlign w:val="center"/>
          </w:tcPr>
          <w:p w14:paraId="79951AC3">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道路机动车辆生产企业许可</w:t>
            </w:r>
          </w:p>
        </w:tc>
        <w:tc>
          <w:tcPr>
            <w:tcW w:w="1452" w:type="dxa"/>
            <w:noWrap w:val="0"/>
            <w:vAlign w:val="center"/>
          </w:tcPr>
          <w:p w14:paraId="4790E845">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工业和信息化部</w:t>
            </w:r>
          </w:p>
        </w:tc>
        <w:tc>
          <w:tcPr>
            <w:tcW w:w="1266" w:type="dxa"/>
            <w:noWrap w:val="0"/>
            <w:vAlign w:val="center"/>
          </w:tcPr>
          <w:p w14:paraId="6C7E2FC8">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优化审批服务</w:t>
            </w:r>
          </w:p>
        </w:tc>
        <w:tc>
          <w:tcPr>
            <w:tcW w:w="3255" w:type="dxa"/>
            <w:noWrap w:val="0"/>
            <w:vAlign w:val="center"/>
          </w:tcPr>
          <w:p w14:paraId="6627F48B">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1.优化道路机动车辆产品许可申报和审批系统，增加产品参数变更扩展备案模块，企业变更扩展产品可直接进行备案</w:t>
            </w:r>
            <w:r>
              <w:rPr>
                <w:rFonts w:hint="eastAsia" w:ascii="Times New Roman" w:hAnsi="Times New Roman" w:eastAsia="仿宋_GB2312" w:cs="仿宋_GB2312"/>
                <w:sz w:val="24"/>
                <w:szCs w:val="24"/>
                <w:vertAlign w:val="baseline"/>
                <w:lang w:eastAsia="zh-CN"/>
              </w:rPr>
              <w:t>并</w:t>
            </w:r>
            <w:r>
              <w:rPr>
                <w:rFonts w:hint="eastAsia" w:ascii="Times New Roman" w:hAnsi="Times New Roman" w:eastAsia="仿宋_GB2312" w:cs="仿宋_GB2312"/>
                <w:sz w:val="24"/>
                <w:szCs w:val="24"/>
                <w:vertAlign w:val="baseline"/>
              </w:rPr>
              <w:t>以《公告》形式按月发布。</w:t>
            </w:r>
          </w:p>
          <w:p w14:paraId="60555A74">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2.研究制定道路机动车辆生产企业自检自证制度，允许满足一定条件的车辆生产企业进行产品自检。</w:t>
            </w:r>
          </w:p>
          <w:p w14:paraId="5EB5312C">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lang w:eastAsia="zh-CN"/>
              </w:rPr>
              <w:t>新冠肺炎</w:t>
            </w:r>
            <w:r>
              <w:rPr>
                <w:rFonts w:hint="eastAsia" w:ascii="Times New Roman" w:hAnsi="Times New Roman" w:eastAsia="仿宋_GB2312" w:cs="仿宋_GB2312"/>
                <w:sz w:val="24"/>
                <w:szCs w:val="24"/>
                <w:vertAlign w:val="baseline"/>
              </w:rPr>
              <w:t>疫情防控初期已试行自检自证，企业可以使用研发验证测试结果替代第三方检测机构检测报告，承诺相关测试结果真实有效并承担相关法律责任。</w:t>
            </w:r>
          </w:p>
          <w:p w14:paraId="0D882D41">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3.</w:t>
            </w:r>
            <w:r>
              <w:rPr>
                <w:rFonts w:hint="eastAsia" w:ascii="Times New Roman" w:hAnsi="Times New Roman" w:eastAsia="仿宋_GB2312" w:cs="仿宋_GB2312"/>
                <w:sz w:val="24"/>
                <w:szCs w:val="24"/>
                <w:vertAlign w:val="baseline"/>
                <w:lang w:eastAsia="zh-CN"/>
              </w:rPr>
              <w:t>在</w:t>
            </w:r>
            <w:r>
              <w:rPr>
                <w:rFonts w:hint="eastAsia" w:ascii="Times New Roman" w:hAnsi="Times New Roman" w:eastAsia="仿宋_GB2312" w:cs="仿宋_GB2312"/>
                <w:sz w:val="24"/>
                <w:szCs w:val="24"/>
                <w:vertAlign w:val="baseline"/>
              </w:rPr>
              <w:t>发动机产品已推行系族申报</w:t>
            </w:r>
            <w:r>
              <w:rPr>
                <w:rFonts w:hint="eastAsia" w:ascii="Times New Roman" w:hAnsi="Times New Roman" w:eastAsia="仿宋_GB2312" w:cs="仿宋_GB2312"/>
                <w:sz w:val="24"/>
                <w:szCs w:val="24"/>
                <w:vertAlign w:val="baseline"/>
                <w:lang w:eastAsia="zh-CN"/>
              </w:rPr>
              <w:t>的基础上，</w:t>
            </w:r>
            <w:r>
              <w:rPr>
                <w:rFonts w:hint="eastAsia" w:ascii="Times New Roman" w:hAnsi="Times New Roman" w:eastAsia="仿宋_GB2312" w:cs="仿宋_GB2312"/>
                <w:sz w:val="24"/>
                <w:szCs w:val="24"/>
                <w:vertAlign w:val="baseline"/>
              </w:rPr>
              <w:t>研究制定道路机动车辆产品准入系族管理办法，简化产品型号和产品检验。完善道路机动车辆产品许可申报和审批信息系统，方便企业按系族申报产品公告。</w:t>
            </w:r>
          </w:p>
        </w:tc>
        <w:tc>
          <w:tcPr>
            <w:tcW w:w="4770" w:type="dxa"/>
            <w:noWrap w:val="0"/>
            <w:vAlign w:val="center"/>
          </w:tcPr>
          <w:p w14:paraId="2B544F54">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1.对备案事项进行网上公示，对公示反馈意见进行技术复核。每月抽取一定比例的备案事项进行事中事后监督抽查，对确认不符合要求的备案产品移出备案，相关事实录入企业信用档案。</w:t>
            </w:r>
          </w:p>
          <w:p w14:paraId="4F0F38F1">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2.采用</w:t>
            </w:r>
            <w:r>
              <w:rPr>
                <w:rFonts w:hint="eastAsia" w:eastAsia="仿宋_GB2312" w:cs="仿宋_GB2312"/>
                <w:sz w:val="24"/>
                <w:szCs w:val="24"/>
                <w:vertAlign w:val="baseline"/>
                <w:lang w:eastAsia="zh-CN"/>
              </w:rPr>
              <w:t>“双随机、一公开”</w:t>
            </w:r>
            <w:r>
              <w:rPr>
                <w:rFonts w:hint="eastAsia" w:ascii="Times New Roman" w:hAnsi="Times New Roman" w:eastAsia="仿宋_GB2312" w:cs="仿宋_GB2312"/>
                <w:sz w:val="24"/>
                <w:szCs w:val="24"/>
                <w:vertAlign w:val="baseline"/>
              </w:rPr>
              <w:t>方式，开展生产企业飞行检查和</w:t>
            </w:r>
            <w:r>
              <w:rPr>
                <w:rFonts w:hint="eastAsia" w:ascii="Times New Roman" w:hAnsi="Times New Roman" w:eastAsia="仿宋_GB2312" w:cs="仿宋_GB2312"/>
                <w:sz w:val="24"/>
                <w:szCs w:val="24"/>
                <w:vertAlign w:val="baseline"/>
                <w:lang w:eastAsia="zh-CN"/>
              </w:rPr>
              <w:t>道路机动</w:t>
            </w:r>
            <w:r>
              <w:rPr>
                <w:rFonts w:hint="eastAsia" w:ascii="Times New Roman" w:hAnsi="Times New Roman" w:eastAsia="仿宋_GB2312" w:cs="仿宋_GB2312"/>
                <w:sz w:val="24"/>
                <w:szCs w:val="24"/>
                <w:vertAlign w:val="baseline"/>
              </w:rPr>
              <w:t>车辆产品抽样检查，</w:t>
            </w:r>
            <w:r>
              <w:rPr>
                <w:rFonts w:hint="eastAsia" w:ascii="Times New Roman" w:hAnsi="Times New Roman" w:eastAsia="仿宋_GB2312" w:cs="仿宋_GB2312"/>
                <w:sz w:val="24"/>
                <w:szCs w:val="24"/>
                <w:vertAlign w:val="baseline"/>
                <w:lang w:eastAsia="zh-CN"/>
              </w:rPr>
              <w:t>公开</w:t>
            </w:r>
            <w:r>
              <w:rPr>
                <w:rFonts w:hint="eastAsia" w:ascii="Times New Roman" w:hAnsi="Times New Roman" w:eastAsia="仿宋_GB2312" w:cs="仿宋_GB2312"/>
                <w:sz w:val="24"/>
                <w:szCs w:val="24"/>
                <w:vertAlign w:val="baseline"/>
              </w:rPr>
              <w:t>检查结果，并依法依规予以行政处罚。</w:t>
            </w:r>
          </w:p>
          <w:p w14:paraId="75A6C21F">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3.加强与公安、交通、市场监管等部门联合执法。根据车辆注册登记、运输管理、质量监管等环节发现的违规行为信息，与相关部门组织开展核查，对违法违规行为</w:t>
            </w:r>
            <w:r>
              <w:rPr>
                <w:rFonts w:hint="eastAsia" w:ascii="Times New Roman" w:hAnsi="Times New Roman" w:eastAsia="仿宋_GB2312" w:cs="仿宋_GB2312"/>
                <w:sz w:val="24"/>
                <w:szCs w:val="24"/>
                <w:vertAlign w:val="baseline"/>
                <w:lang w:eastAsia="zh-CN"/>
              </w:rPr>
              <w:t>依法进行</w:t>
            </w:r>
            <w:r>
              <w:rPr>
                <w:rFonts w:hint="eastAsia" w:ascii="Times New Roman" w:hAnsi="Times New Roman" w:eastAsia="仿宋_GB2312" w:cs="仿宋_GB2312"/>
                <w:sz w:val="24"/>
                <w:szCs w:val="24"/>
                <w:vertAlign w:val="baseline"/>
              </w:rPr>
              <w:t>联合惩戒。</w:t>
            </w:r>
          </w:p>
          <w:p w14:paraId="2C8E28FA">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4.建立道路机动车辆生产企业信用信息数据库，对多次存在违规问题的企业加大监督检查频次。</w:t>
            </w:r>
          </w:p>
        </w:tc>
        <w:tc>
          <w:tcPr>
            <w:tcW w:w="1190" w:type="dxa"/>
            <w:noWrap w:val="0"/>
            <w:vAlign w:val="center"/>
          </w:tcPr>
          <w:p w14:paraId="264BC656">
            <w:pPr>
              <w:jc w:val="center"/>
              <w:rPr>
                <w:rFonts w:hint="eastAsia" w:ascii="Times New Roman" w:hAnsi="Times New Roman" w:eastAsia="仿宋_GB2312" w:cs="仿宋_GB2312"/>
                <w:sz w:val="24"/>
                <w:szCs w:val="24"/>
                <w:vertAlign w:val="baseline"/>
              </w:rPr>
            </w:pPr>
            <w:r>
              <w:rPr>
                <w:rFonts w:hint="default" w:ascii="Times New Roman" w:hAnsi="Times New Roman" w:eastAsia="仿宋_GB2312" w:cs="仿宋_GB2312"/>
                <w:sz w:val="24"/>
                <w:szCs w:val="24"/>
                <w:vertAlign w:val="baseline"/>
              </w:rPr>
              <w:t>全国</w:t>
            </w:r>
          </w:p>
        </w:tc>
      </w:tr>
      <w:tr w14:paraId="67CAB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exact"/>
        </w:trPr>
        <w:tc>
          <w:tcPr>
            <w:tcW w:w="765" w:type="dxa"/>
            <w:noWrap w:val="0"/>
            <w:vAlign w:val="center"/>
          </w:tcPr>
          <w:p w14:paraId="5181584D">
            <w:pPr>
              <w:jc w:val="center"/>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17</w:t>
            </w:r>
          </w:p>
        </w:tc>
        <w:tc>
          <w:tcPr>
            <w:tcW w:w="1452" w:type="dxa"/>
            <w:noWrap w:val="0"/>
            <w:vAlign w:val="center"/>
          </w:tcPr>
          <w:p w14:paraId="02A599E6">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第二类监控化学品经营许可</w:t>
            </w:r>
          </w:p>
        </w:tc>
        <w:tc>
          <w:tcPr>
            <w:tcW w:w="1452" w:type="dxa"/>
            <w:noWrap w:val="0"/>
            <w:vAlign w:val="center"/>
          </w:tcPr>
          <w:p w14:paraId="655259D6">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省级工业和信息化部主管部门</w:t>
            </w:r>
          </w:p>
        </w:tc>
        <w:tc>
          <w:tcPr>
            <w:tcW w:w="1266" w:type="dxa"/>
            <w:noWrap w:val="0"/>
            <w:vAlign w:val="center"/>
          </w:tcPr>
          <w:p w14:paraId="373B1C57">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优化审批服务</w:t>
            </w:r>
          </w:p>
        </w:tc>
        <w:tc>
          <w:tcPr>
            <w:tcW w:w="3255" w:type="dxa"/>
            <w:noWrap w:val="0"/>
            <w:vAlign w:val="center"/>
          </w:tcPr>
          <w:p w14:paraId="07427A60">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将审批时限由20个工作日</w:t>
            </w:r>
            <w:r>
              <w:rPr>
                <w:rFonts w:hint="eastAsia" w:ascii="Times New Roman" w:hAnsi="Times New Roman" w:eastAsia="仿宋_GB2312" w:cs="仿宋_GB2312"/>
                <w:sz w:val="24"/>
                <w:szCs w:val="24"/>
                <w:vertAlign w:val="baseline"/>
                <w:lang w:eastAsia="zh-CN"/>
              </w:rPr>
              <w:t>压减至</w:t>
            </w:r>
            <w:r>
              <w:rPr>
                <w:rFonts w:hint="eastAsia" w:ascii="Times New Roman" w:hAnsi="Times New Roman" w:eastAsia="仿宋_GB2312" w:cs="仿宋_GB2312"/>
                <w:sz w:val="24"/>
                <w:szCs w:val="24"/>
                <w:vertAlign w:val="baseline"/>
              </w:rPr>
              <w:t>18个工作日</w:t>
            </w:r>
            <w:r>
              <w:rPr>
                <w:rFonts w:hint="default" w:ascii="Times New Roman" w:hAnsi="Times New Roman" w:eastAsia="仿宋_GB2312" w:cs="仿宋_GB2312"/>
                <w:sz w:val="24"/>
                <w:szCs w:val="24"/>
                <w:vertAlign w:val="baseline"/>
              </w:rPr>
              <w:t>。</w:t>
            </w:r>
          </w:p>
        </w:tc>
        <w:tc>
          <w:tcPr>
            <w:tcW w:w="4770" w:type="dxa"/>
            <w:noWrap w:val="0"/>
            <w:vAlign w:val="center"/>
          </w:tcPr>
          <w:p w14:paraId="42B2D217">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1.开展“双随机、一公开”监管，依法查处违法违规经营活动并公开结果。</w:t>
            </w:r>
          </w:p>
          <w:p w14:paraId="68A2F0CD">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2.加强信用监管，依法依规开展失信惩戒。</w:t>
            </w:r>
          </w:p>
        </w:tc>
        <w:tc>
          <w:tcPr>
            <w:tcW w:w="1190" w:type="dxa"/>
            <w:noWrap w:val="0"/>
            <w:vAlign w:val="center"/>
          </w:tcPr>
          <w:p w14:paraId="594D4AAE">
            <w:pPr>
              <w:jc w:val="center"/>
              <w:rPr>
                <w:rFonts w:hint="eastAsia" w:ascii="Times New Roman" w:hAnsi="Times New Roman" w:eastAsia="仿宋_GB2312" w:cs="仿宋_GB2312"/>
                <w:sz w:val="24"/>
                <w:szCs w:val="24"/>
                <w:vertAlign w:val="baseline"/>
              </w:rPr>
            </w:pPr>
            <w:r>
              <w:rPr>
                <w:rFonts w:hint="default" w:ascii="Times New Roman" w:hAnsi="Times New Roman" w:eastAsia="仿宋_GB2312" w:cs="仿宋_GB2312"/>
                <w:sz w:val="24"/>
                <w:szCs w:val="24"/>
                <w:vertAlign w:val="baseline"/>
              </w:rPr>
              <w:t>全国</w:t>
            </w:r>
          </w:p>
        </w:tc>
      </w:tr>
      <w:tr w14:paraId="72667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2" w:hRule="exact"/>
        </w:trPr>
        <w:tc>
          <w:tcPr>
            <w:tcW w:w="765" w:type="dxa"/>
            <w:noWrap w:val="0"/>
            <w:vAlign w:val="center"/>
          </w:tcPr>
          <w:p w14:paraId="1D7F92B6">
            <w:pPr>
              <w:jc w:val="center"/>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18</w:t>
            </w:r>
          </w:p>
        </w:tc>
        <w:tc>
          <w:tcPr>
            <w:tcW w:w="1452" w:type="dxa"/>
            <w:noWrap w:val="0"/>
            <w:vAlign w:val="center"/>
          </w:tcPr>
          <w:p w14:paraId="6397CDED">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第二、三类监控化学品和第四类监控化学品中含磷、硫、氟的特定有机化学品生产特别许可</w:t>
            </w:r>
          </w:p>
        </w:tc>
        <w:tc>
          <w:tcPr>
            <w:tcW w:w="1452" w:type="dxa"/>
            <w:noWrap w:val="0"/>
            <w:vAlign w:val="center"/>
          </w:tcPr>
          <w:p w14:paraId="27D90806">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工业和信息化部</w:t>
            </w:r>
          </w:p>
        </w:tc>
        <w:tc>
          <w:tcPr>
            <w:tcW w:w="1266" w:type="dxa"/>
            <w:noWrap w:val="0"/>
            <w:vAlign w:val="center"/>
          </w:tcPr>
          <w:p w14:paraId="26F51477">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优化审批服务</w:t>
            </w:r>
          </w:p>
        </w:tc>
        <w:tc>
          <w:tcPr>
            <w:tcW w:w="3255" w:type="dxa"/>
            <w:noWrap w:val="0"/>
            <w:vAlign w:val="center"/>
          </w:tcPr>
          <w:p w14:paraId="6CFA1B9C">
            <w:pPr>
              <w:numPr>
                <w:ilvl w:val="0"/>
                <w:numId w:val="1"/>
              </w:numPr>
              <w:jc w:val="both"/>
              <w:rPr>
                <w:rFonts w:hint="default" w:ascii="Times New Roman" w:hAnsi="Times New Roman" w:eastAsia="仿宋_GB2312" w:cs="仿宋_GB2312"/>
                <w:sz w:val="24"/>
                <w:szCs w:val="24"/>
                <w:vertAlign w:val="baseline"/>
              </w:rPr>
            </w:pPr>
            <w:r>
              <w:rPr>
                <w:rFonts w:hint="default" w:ascii="Times New Roman" w:hAnsi="Times New Roman" w:eastAsia="仿宋_GB2312" w:cs="仿宋_GB2312"/>
                <w:sz w:val="24"/>
                <w:szCs w:val="24"/>
                <w:vertAlign w:val="baseline"/>
              </w:rPr>
              <w:t>取消</w:t>
            </w:r>
            <w:r>
              <w:rPr>
                <w:rFonts w:hint="eastAsia" w:ascii="Times New Roman" w:hAnsi="Times New Roman" w:eastAsia="仿宋_GB2312" w:cs="仿宋_GB2312"/>
                <w:sz w:val="24"/>
                <w:szCs w:val="24"/>
                <w:vertAlign w:val="baseline"/>
              </w:rPr>
              <w:t>省级工业和信息化主管部门初审</w:t>
            </w:r>
            <w:r>
              <w:rPr>
                <w:rFonts w:hint="default" w:ascii="Times New Roman" w:hAnsi="Times New Roman" w:eastAsia="仿宋_GB2312" w:cs="仿宋_GB2312"/>
                <w:sz w:val="24"/>
                <w:szCs w:val="24"/>
                <w:vertAlign w:val="baseline"/>
              </w:rPr>
              <w:t>。</w:t>
            </w:r>
          </w:p>
          <w:p w14:paraId="6108D6C2">
            <w:pPr>
              <w:numPr>
                <w:ilvl w:val="0"/>
                <w:numId w:val="1"/>
              </w:numPr>
              <w:jc w:val="both"/>
              <w:rPr>
                <w:rFonts w:hint="eastAsia" w:ascii="Times New Roman" w:hAnsi="Times New Roman" w:eastAsia="仿宋_GB2312" w:cs="仿宋_GB2312"/>
                <w:sz w:val="24"/>
                <w:szCs w:val="24"/>
                <w:vertAlign w:val="baseline"/>
              </w:rPr>
            </w:pPr>
            <w:r>
              <w:rPr>
                <w:rFonts w:hint="default" w:ascii="Times New Roman" w:hAnsi="Times New Roman" w:eastAsia="仿宋_GB2312" w:cs="仿宋_GB2312"/>
                <w:sz w:val="24"/>
                <w:szCs w:val="24"/>
                <w:vertAlign w:val="baseline"/>
              </w:rPr>
              <w:t>由</w:t>
            </w:r>
            <w:r>
              <w:rPr>
                <w:rFonts w:hint="eastAsia" w:ascii="Times New Roman" w:hAnsi="Times New Roman" w:eastAsia="仿宋_GB2312" w:cs="仿宋_GB2312"/>
                <w:sz w:val="24"/>
                <w:szCs w:val="24"/>
                <w:vertAlign w:val="baseline"/>
              </w:rPr>
              <w:t>工业和信息化部审批，调整为省级工业和信息化主管部门直接审批。</w:t>
            </w:r>
          </w:p>
          <w:p w14:paraId="3574A217">
            <w:pPr>
              <w:jc w:val="both"/>
              <w:rPr>
                <w:rFonts w:hint="eastAsia" w:ascii="Times New Roman" w:hAnsi="Times New Roman" w:eastAsia="仿宋_GB2312" w:cs="仿宋_GB2312"/>
                <w:sz w:val="24"/>
                <w:szCs w:val="24"/>
                <w:vertAlign w:val="baseline"/>
              </w:rPr>
            </w:pPr>
            <w:r>
              <w:rPr>
                <w:rFonts w:hint="default" w:ascii="Times New Roman" w:hAnsi="Times New Roman" w:eastAsia="仿宋_GB2312" w:cs="仿宋_GB2312"/>
                <w:sz w:val="24"/>
                <w:szCs w:val="24"/>
                <w:vertAlign w:val="baseline"/>
              </w:rPr>
              <w:t>3</w:t>
            </w:r>
            <w:r>
              <w:rPr>
                <w:rFonts w:hint="eastAsia" w:ascii="Times New Roman" w:hAnsi="Times New Roman" w:eastAsia="仿宋_GB2312" w:cs="仿宋_GB2312"/>
                <w:sz w:val="24"/>
                <w:szCs w:val="24"/>
                <w:vertAlign w:val="baseline"/>
              </w:rPr>
              <w:t>.修改监控化学品生产特别许可申请表、监控化学品生产特别许可现场考核表，在申请材料中取消车间设备平面布置图，并调整相关的考核内容。</w:t>
            </w:r>
          </w:p>
          <w:p w14:paraId="533E0518">
            <w:pPr>
              <w:jc w:val="both"/>
              <w:rPr>
                <w:rFonts w:hint="eastAsia" w:ascii="Times New Roman" w:hAnsi="Times New Roman" w:eastAsia="仿宋_GB2312" w:cs="仿宋_GB2312"/>
                <w:sz w:val="24"/>
                <w:szCs w:val="24"/>
                <w:vertAlign w:val="baseline"/>
              </w:rPr>
            </w:pPr>
            <w:r>
              <w:rPr>
                <w:rFonts w:hint="default" w:ascii="Times New Roman" w:hAnsi="Times New Roman" w:eastAsia="仿宋_GB2312" w:cs="仿宋_GB2312"/>
                <w:sz w:val="24"/>
                <w:szCs w:val="24"/>
                <w:vertAlign w:val="baseline"/>
              </w:rPr>
              <w:t>4.</w:t>
            </w:r>
            <w:r>
              <w:rPr>
                <w:rFonts w:hint="eastAsia" w:ascii="Times New Roman" w:hAnsi="Times New Roman" w:eastAsia="仿宋_GB2312" w:cs="仿宋_GB2312"/>
                <w:sz w:val="24"/>
                <w:szCs w:val="24"/>
                <w:vertAlign w:val="baseline"/>
              </w:rPr>
              <w:t>印发监控化学品生产特别许可证书式样及生产特别许可审批结果备案表，供省级工业和信息化主管部门使用。</w:t>
            </w:r>
          </w:p>
        </w:tc>
        <w:tc>
          <w:tcPr>
            <w:tcW w:w="4770" w:type="dxa"/>
            <w:noWrap w:val="0"/>
            <w:vAlign w:val="center"/>
          </w:tcPr>
          <w:p w14:paraId="6BCC077E">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1.根据监控化学品企业风险高低，分别组织对重点监管对象专项检查和对其他企业“双随机、一公开”</w:t>
            </w:r>
            <w:r>
              <w:rPr>
                <w:rFonts w:hint="eastAsia" w:ascii="Times New Roman" w:hAnsi="Times New Roman" w:eastAsia="仿宋_GB2312" w:cs="仿宋_GB2312"/>
                <w:sz w:val="24"/>
                <w:szCs w:val="24"/>
                <w:vertAlign w:val="baseline"/>
                <w:lang w:eastAsia="zh-CN"/>
              </w:rPr>
              <w:t>监管</w:t>
            </w:r>
            <w:r>
              <w:rPr>
                <w:rFonts w:hint="eastAsia" w:ascii="Times New Roman" w:hAnsi="Times New Roman" w:eastAsia="仿宋_GB2312" w:cs="仿宋_GB2312"/>
                <w:sz w:val="24"/>
                <w:szCs w:val="24"/>
                <w:vertAlign w:val="baseline"/>
              </w:rPr>
              <w:t>，依法查处违法违规生产活动并公开“双随机、一公开”检查结果。</w:t>
            </w:r>
          </w:p>
          <w:p w14:paraId="628411C1">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2.依法依规对失信主体开展失信惩戒。</w:t>
            </w:r>
          </w:p>
          <w:p w14:paraId="540B0028">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3.工业和信息化部加强对省级工业和信息化主管部门的监督。</w:t>
            </w:r>
          </w:p>
          <w:p w14:paraId="03BA5739">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4.省级工业和信息化主管部门在颁发</w:t>
            </w:r>
            <w:r>
              <w:rPr>
                <w:rFonts w:hint="eastAsia" w:ascii="Times New Roman" w:hAnsi="Times New Roman" w:eastAsia="仿宋_GB2312" w:cs="仿宋_GB2312"/>
                <w:sz w:val="24"/>
                <w:szCs w:val="24"/>
                <w:vertAlign w:val="baseline"/>
                <w:lang w:eastAsia="zh-CN"/>
              </w:rPr>
              <w:t>监控化学品生产特别</w:t>
            </w:r>
            <w:r>
              <w:rPr>
                <w:rFonts w:hint="eastAsia" w:ascii="Times New Roman" w:hAnsi="Times New Roman" w:eastAsia="仿宋_GB2312" w:cs="仿宋_GB2312"/>
                <w:sz w:val="24"/>
                <w:szCs w:val="24"/>
                <w:vertAlign w:val="baseline"/>
              </w:rPr>
              <w:t>许可证后30</w:t>
            </w:r>
            <w:r>
              <w:rPr>
                <w:rFonts w:hint="eastAsia" w:ascii="Times New Roman" w:hAnsi="Times New Roman" w:eastAsia="仿宋_GB2312" w:cs="仿宋_GB2312"/>
                <w:sz w:val="24"/>
                <w:szCs w:val="24"/>
                <w:vertAlign w:val="baseline"/>
                <w:lang w:eastAsia="zh-CN"/>
              </w:rPr>
              <w:t>日</w:t>
            </w:r>
            <w:r>
              <w:rPr>
                <w:rFonts w:hint="eastAsia" w:ascii="Times New Roman" w:hAnsi="Times New Roman" w:eastAsia="仿宋_GB2312" w:cs="仿宋_GB2312"/>
                <w:sz w:val="24"/>
                <w:szCs w:val="24"/>
                <w:vertAlign w:val="baseline"/>
              </w:rPr>
              <w:t>内，将许可证号、有效期、许可范围、产能信息等审批结果报工业和信息化部备案。</w:t>
            </w:r>
          </w:p>
          <w:p w14:paraId="1EECFF59">
            <w:pPr>
              <w:jc w:val="both"/>
              <w:rPr>
                <w:rFonts w:hint="eastAsia" w:ascii="Times New Roman" w:hAnsi="Times New Roman" w:eastAsia="仿宋_GB2312" w:cs="仿宋_GB2312"/>
                <w:sz w:val="24"/>
                <w:szCs w:val="24"/>
                <w:vertAlign w:val="baseline"/>
              </w:rPr>
            </w:pPr>
            <w:r>
              <w:rPr>
                <w:rFonts w:hint="default" w:ascii="Times New Roman" w:hAnsi="Times New Roman" w:eastAsia="仿宋_GB2312" w:cs="仿宋_GB2312"/>
                <w:sz w:val="24"/>
                <w:szCs w:val="24"/>
                <w:vertAlign w:val="baseline"/>
              </w:rPr>
              <w:t>5.</w:t>
            </w:r>
            <w:r>
              <w:rPr>
                <w:rFonts w:hint="eastAsia" w:ascii="Times New Roman" w:hAnsi="Times New Roman" w:eastAsia="仿宋_GB2312" w:cs="仿宋_GB2312"/>
                <w:sz w:val="24"/>
                <w:szCs w:val="24"/>
                <w:vertAlign w:val="baseline"/>
              </w:rPr>
              <w:t>工业和信息化部加强对省级工业和信息化主管部门依法审批的抽查。</w:t>
            </w:r>
          </w:p>
        </w:tc>
        <w:tc>
          <w:tcPr>
            <w:tcW w:w="1190" w:type="dxa"/>
            <w:noWrap w:val="0"/>
            <w:vAlign w:val="center"/>
          </w:tcPr>
          <w:p w14:paraId="0DEE4DA1">
            <w:pPr>
              <w:jc w:val="center"/>
              <w:rPr>
                <w:rFonts w:hint="eastAsia" w:ascii="Times New Roman" w:hAnsi="Times New Roman" w:eastAsia="仿宋_GB2312" w:cs="仿宋_GB2312"/>
                <w:sz w:val="24"/>
                <w:szCs w:val="24"/>
                <w:vertAlign w:val="baseline"/>
              </w:rPr>
            </w:pPr>
            <w:r>
              <w:rPr>
                <w:rFonts w:hint="default" w:ascii="Times New Roman" w:hAnsi="Times New Roman" w:eastAsia="仿宋_GB2312" w:cs="仿宋_GB2312"/>
                <w:sz w:val="24"/>
                <w:szCs w:val="24"/>
                <w:vertAlign w:val="baseline"/>
              </w:rPr>
              <w:t>全国</w:t>
            </w:r>
          </w:p>
        </w:tc>
      </w:tr>
    </w:tbl>
    <w:p w14:paraId="7F8E906B">
      <w:pPr>
        <w:pStyle w:val="2"/>
        <w:ind w:left="0" w:leftChars="0" w:firstLine="0" w:firstLineChars="0"/>
        <w:rPr>
          <w:rFonts w:ascii="Times New Roman" w:hAnsi="Times New Roman" w:eastAsia="仿宋_GB2312"/>
        </w:rPr>
      </w:pPr>
    </w:p>
    <w:sectPr>
      <w:headerReference r:id="rId3" w:type="default"/>
      <w:footerReference r:id="rId4" w:type="default"/>
      <w:pgSz w:w="16838" w:h="11906" w:orient="landscape"/>
      <w:pgMar w:top="1701" w:right="1440" w:bottom="1701" w:left="1440"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auto"/>
    <w:pitch w:val="default"/>
    <w:sig w:usb0="A10006FF" w:usb1="4000205B" w:usb2="0000001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AD2129">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919D5E5">
                          <w:pPr>
                            <w:snapToGrid w:val="0"/>
                            <w:rPr>
                              <w:sz w:val="24"/>
                              <w:szCs w:val="28"/>
                            </w:rPr>
                          </w:pPr>
                          <w:r>
                            <w:rPr>
                              <w:sz w:val="24"/>
                              <w:szCs w:val="28"/>
                            </w:rPr>
                            <w:fldChar w:fldCharType="begin"/>
                          </w:r>
                          <w:r>
                            <w:rPr>
                              <w:sz w:val="24"/>
                              <w:szCs w:val="28"/>
                            </w:rPr>
                            <w:instrText xml:space="preserve"> PAGE  \* MERGEFORMAT </w:instrText>
                          </w:r>
                          <w:r>
                            <w:rPr>
                              <w:sz w:val="24"/>
                              <w:szCs w:val="28"/>
                            </w:rPr>
                            <w:fldChar w:fldCharType="separate"/>
                          </w:r>
                          <w:r>
                            <w:t>1</w:t>
                          </w:r>
                          <w:r>
                            <w:rPr>
                              <w:sz w:val="24"/>
                              <w:szCs w:val="28"/>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C9umys5gEA&#10;AMgDAAAOAAAAAAAAAAEAIAAAACIBAABkcnMvZTJvRG9jLnhtbFBLBQYAAAAABgAGAFkBAAB6BQAA&#10;AAA=&#10;">
              <v:fill on="f" focussize="0,0"/>
              <v:stroke on="f" weight="1.25pt"/>
              <v:imagedata o:title=""/>
              <o:lock v:ext="edit" aspectratio="f"/>
              <v:textbox inset="0mm,0mm,0mm,0mm" style="mso-fit-shape-to-text:t;">
                <w:txbxContent>
                  <w:p w14:paraId="5919D5E5">
                    <w:pPr>
                      <w:snapToGrid w:val="0"/>
                      <w:rPr>
                        <w:sz w:val="24"/>
                        <w:szCs w:val="28"/>
                      </w:rPr>
                    </w:pPr>
                    <w:r>
                      <w:rPr>
                        <w:sz w:val="24"/>
                        <w:szCs w:val="28"/>
                      </w:rPr>
                      <w:fldChar w:fldCharType="begin"/>
                    </w:r>
                    <w:r>
                      <w:rPr>
                        <w:sz w:val="24"/>
                        <w:szCs w:val="28"/>
                      </w:rPr>
                      <w:instrText xml:space="preserve"> PAGE  \* MERGEFORMAT </w:instrText>
                    </w:r>
                    <w:r>
                      <w:rPr>
                        <w:sz w:val="24"/>
                        <w:szCs w:val="28"/>
                      </w:rPr>
                      <w:fldChar w:fldCharType="separate"/>
                    </w:r>
                    <w:r>
                      <w:t>1</w:t>
                    </w:r>
                    <w:r>
                      <w:rPr>
                        <w:sz w:val="24"/>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FB5760">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D28538"/>
    <w:multiLevelType w:val="singleLevel"/>
    <w:tmpl w:val="60D2853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9"/>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BEABD11"/>
    <w:rsid w:val="13E33F28"/>
    <w:rsid w:val="167DCEEE"/>
    <w:rsid w:val="179F751F"/>
    <w:rsid w:val="1DB6E69C"/>
    <w:rsid w:val="1FBE884B"/>
    <w:rsid w:val="1FF7FC89"/>
    <w:rsid w:val="24007AF8"/>
    <w:rsid w:val="2D7F9413"/>
    <w:rsid w:val="2EE856E1"/>
    <w:rsid w:val="2F740007"/>
    <w:rsid w:val="2FFF2167"/>
    <w:rsid w:val="35FF76AA"/>
    <w:rsid w:val="3B69AB26"/>
    <w:rsid w:val="3C3D9D49"/>
    <w:rsid w:val="3EFF035C"/>
    <w:rsid w:val="3FC6D81C"/>
    <w:rsid w:val="3FEE76C2"/>
    <w:rsid w:val="3FEFC8CA"/>
    <w:rsid w:val="3FF7CD50"/>
    <w:rsid w:val="3FFE6420"/>
    <w:rsid w:val="4BFCC5AF"/>
    <w:rsid w:val="535E0A6E"/>
    <w:rsid w:val="5AFF01C0"/>
    <w:rsid w:val="5BC19E84"/>
    <w:rsid w:val="5CEB87F5"/>
    <w:rsid w:val="5CFD423A"/>
    <w:rsid w:val="5EFCB591"/>
    <w:rsid w:val="5FCF8083"/>
    <w:rsid w:val="5FFFDAB7"/>
    <w:rsid w:val="62E869EC"/>
    <w:rsid w:val="67F3A140"/>
    <w:rsid w:val="67FBEA1D"/>
    <w:rsid w:val="6C3C5613"/>
    <w:rsid w:val="6DE0FAE1"/>
    <w:rsid w:val="6E7E0F12"/>
    <w:rsid w:val="6F77A06E"/>
    <w:rsid w:val="6FEBA870"/>
    <w:rsid w:val="6FFF85D2"/>
    <w:rsid w:val="72F8F153"/>
    <w:rsid w:val="73FFF396"/>
    <w:rsid w:val="754A0A67"/>
    <w:rsid w:val="75FB7DC6"/>
    <w:rsid w:val="77DE02AC"/>
    <w:rsid w:val="77FD7FF8"/>
    <w:rsid w:val="77FF558F"/>
    <w:rsid w:val="77FFBC15"/>
    <w:rsid w:val="795548E2"/>
    <w:rsid w:val="79FD5933"/>
    <w:rsid w:val="79FFAF07"/>
    <w:rsid w:val="7A5B7FDF"/>
    <w:rsid w:val="7ABAE58F"/>
    <w:rsid w:val="7AFFC8B4"/>
    <w:rsid w:val="7B6F2957"/>
    <w:rsid w:val="7B7FA029"/>
    <w:rsid w:val="7BEF5843"/>
    <w:rsid w:val="7BFCCC8E"/>
    <w:rsid w:val="7BFF4251"/>
    <w:rsid w:val="7CAEDAF0"/>
    <w:rsid w:val="7CBC3448"/>
    <w:rsid w:val="7D6FB1CD"/>
    <w:rsid w:val="7E2C4F82"/>
    <w:rsid w:val="7EBFA881"/>
    <w:rsid w:val="7F4F0A3C"/>
    <w:rsid w:val="7F4F966C"/>
    <w:rsid w:val="7F6BE0DA"/>
    <w:rsid w:val="7FBE5DD3"/>
    <w:rsid w:val="7FD8BBB9"/>
    <w:rsid w:val="7FDB18FC"/>
    <w:rsid w:val="7FDF0B5D"/>
    <w:rsid w:val="7FE9D64F"/>
    <w:rsid w:val="7FF69D53"/>
    <w:rsid w:val="7FF93E01"/>
    <w:rsid w:val="937A911E"/>
    <w:rsid w:val="9B7F5235"/>
    <w:rsid w:val="9C776055"/>
    <w:rsid w:val="9FFF31D6"/>
    <w:rsid w:val="A7D9213E"/>
    <w:rsid w:val="AB3DF3BC"/>
    <w:rsid w:val="ABD9F30A"/>
    <w:rsid w:val="AEDDC079"/>
    <w:rsid w:val="B75FF49C"/>
    <w:rsid w:val="B8BDA820"/>
    <w:rsid w:val="B8FE0D1A"/>
    <w:rsid w:val="BAFDC1C4"/>
    <w:rsid w:val="BBEA670A"/>
    <w:rsid w:val="BEE6498D"/>
    <w:rsid w:val="BF3724EA"/>
    <w:rsid w:val="BFCAD5FF"/>
    <w:rsid w:val="BFDF56A3"/>
    <w:rsid w:val="BFEE95AD"/>
    <w:rsid w:val="BFF7DA1E"/>
    <w:rsid w:val="BFFD3B8C"/>
    <w:rsid w:val="C9E69DB4"/>
    <w:rsid w:val="CBBE6626"/>
    <w:rsid w:val="CFEF7988"/>
    <w:rsid w:val="D77C57E3"/>
    <w:rsid w:val="D9FAC0C1"/>
    <w:rsid w:val="DF3D6C57"/>
    <w:rsid w:val="DFF6642C"/>
    <w:rsid w:val="DFF7B9C5"/>
    <w:rsid w:val="E47B5F71"/>
    <w:rsid w:val="E67FA570"/>
    <w:rsid w:val="E9FE6345"/>
    <w:rsid w:val="EDD8F956"/>
    <w:rsid w:val="EDF880DC"/>
    <w:rsid w:val="EDFD55DB"/>
    <w:rsid w:val="EF7F4975"/>
    <w:rsid w:val="EFAC76F4"/>
    <w:rsid w:val="EFB7A43D"/>
    <w:rsid w:val="EFEA6B5B"/>
    <w:rsid w:val="EFFCEB3A"/>
    <w:rsid w:val="F3DF7A7E"/>
    <w:rsid w:val="F7B7AC4B"/>
    <w:rsid w:val="F7CDE531"/>
    <w:rsid w:val="F80FE4D1"/>
    <w:rsid w:val="FB2FF3E6"/>
    <w:rsid w:val="FBAA56A2"/>
    <w:rsid w:val="FBBBB6C5"/>
    <w:rsid w:val="FBBF5B85"/>
    <w:rsid w:val="FBDF2BF5"/>
    <w:rsid w:val="FBDFEC12"/>
    <w:rsid w:val="FCFB5290"/>
    <w:rsid w:val="FD5A2780"/>
    <w:rsid w:val="FD7D369D"/>
    <w:rsid w:val="FD7F7F41"/>
    <w:rsid w:val="FDBD388B"/>
    <w:rsid w:val="FE7EE7D1"/>
    <w:rsid w:val="FE7FC698"/>
    <w:rsid w:val="FEDF9401"/>
    <w:rsid w:val="FF3FBFDC"/>
    <w:rsid w:val="FF7F47D2"/>
    <w:rsid w:val="FF9DAF07"/>
    <w:rsid w:val="FFB97284"/>
    <w:rsid w:val="FFBCFB3B"/>
    <w:rsid w:val="FFFAED46"/>
    <w:rsid w:val="FFFB500E"/>
    <w:rsid w:val="FFFFBD6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lang w:val="en-US" w:eastAsia="zh-CN"/>
    </w:rPr>
  </w:style>
  <w:style w:type="character" w:default="1" w:styleId="7">
    <w:name w:val="Default Paragraph Font"/>
    <w:uiPriority w:val="0"/>
  </w:style>
  <w:style w:type="table" w:default="1" w:styleId="5">
    <w:name w:val="Normal Table"/>
    <w:unhideWhenUsed/>
    <w:uiPriority w:val="99"/>
    <w:tblPr>
      <w:tblCellMar>
        <w:top w:w="0" w:type="dxa"/>
        <w:left w:w="108" w:type="dxa"/>
        <w:bottom w:w="0" w:type="dxa"/>
        <w:right w:w="108" w:type="dxa"/>
      </w:tblCellMar>
    </w:tblPr>
  </w:style>
  <w:style w:type="paragraph" w:styleId="2">
    <w:name w:val="Body Text"/>
    <w:basedOn w:val="1"/>
    <w:uiPriority w:val="0"/>
    <w:pPr>
      <w:widowControl/>
      <w:spacing w:after="240" w:afterLines="0"/>
      <w:ind w:left="142"/>
    </w:pPr>
    <w:rPr>
      <w:rFonts w:ascii="Verdana" w:hAnsi="Verdana" w:eastAsia="宋体" w:cs="Times New Roman"/>
      <w:kern w:val="0"/>
      <w:sz w:val="18"/>
      <w:lang w:val="zh-CN" w:eastAsia="en-US"/>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table" w:styleId="6">
    <w:name w:val="Table Grid"/>
    <w:basedOn w:val="5"/>
    <w:unhideWhenUsed/>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10</Pages>
  <Words>5211</Words>
  <Characters>5353</Characters>
  <Lines>1</Lines>
  <Paragraphs>1</Paragraphs>
  <TotalTime>6</TotalTime>
  <ScaleCrop>false</ScaleCrop>
  <LinksUpToDate>false</LinksUpToDate>
  <CharactersWithSpaces>5353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2009-01-01T08:45:00Z</dcterms:created>
  <dc:creator>uof</dc:creator>
  <cp:lastModifiedBy>12</cp:lastModifiedBy>
  <cp:lastPrinted>2021-06-27T05:42:00Z</cp:lastPrinted>
  <dcterms:modified xsi:type="dcterms:W3CDTF">2025-04-07T07:29:43Z</dcterms:modified>
  <dc:title>附件：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56666D98715C4C26B62AD336295705B4_13</vt:lpwstr>
  </property>
  <property fmtid="{D5CDD505-2E9C-101B-9397-08002B2CF9AE}" pid="4" name="KSOTemplateDocerSaveRecord">
    <vt:lpwstr>eyJoZGlkIjoiYTRhM2Q3ZWUzMjE0YTIzZjEwZjg5MTY0YmUwNzM2MmUiLCJ1c2VySWQiOiIxNTg3NDg0NTExIn0=</vt:lpwstr>
  </property>
</Properties>
</file>