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679"/>
        </w:tabs>
        <w:spacing w:before="28"/>
        <w:ind w:left="0" w:right="41"/>
      </w:pPr>
      <w:r>
        <w:rPr>
          <w:spacing w:val="-2"/>
        </w:rPr>
        <w:t>第三</w:t>
      </w:r>
      <w:r>
        <w:rPr>
          <w:spacing w:val="-10"/>
        </w:rPr>
        <w:t>章</w:t>
      </w:r>
      <w:r>
        <w:tab/>
      </w:r>
      <w:bookmarkStart w:id="0" w:name="_bookmark14"/>
      <w:bookmarkEnd w:id="0"/>
      <w:bookmarkStart w:id="1" w:name="第三章  采购需求"/>
      <w:bookmarkEnd w:id="1"/>
      <w:r>
        <w:rPr>
          <w:spacing w:val="-2"/>
        </w:rPr>
        <w:t>采购需</w:t>
      </w:r>
      <w:r>
        <w:rPr>
          <w:spacing w:val="-10"/>
        </w:rPr>
        <w:t>求</w:t>
      </w:r>
    </w:p>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仿宋" w:hAnsi="仿宋" w:eastAsia="仿宋" w:cs="仿宋"/>
          <w:b/>
          <w:sz w:val="32"/>
          <w:szCs w:val="32"/>
        </w:rPr>
      </w:pPr>
      <w:bookmarkStart w:id="2" w:name="_Toc29669"/>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一、项目概况及基本要求</w:t>
      </w:r>
      <w:bookmarkEnd w:id="2"/>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default" w:ascii="仿宋" w:hAnsi="仿宋" w:eastAsia="仿宋" w:cs="仿宋"/>
          <w:spacing w:val="-4"/>
          <w:sz w:val="32"/>
          <w:szCs w:val="32"/>
          <w:lang w:val="en-US" w:eastAsia="zh-CN"/>
        </w:rPr>
      </w:pPr>
      <w:r>
        <w:rPr>
          <w:rFonts w:hint="eastAsia" w:cs="仿宋"/>
          <w:spacing w:val="-4"/>
          <w:sz w:val="32"/>
          <w:szCs w:val="32"/>
          <w:lang w:val="en-US" w:eastAsia="zh-CN"/>
        </w:rPr>
        <w:t>1</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政府采购计划编号：</w:t>
      </w:r>
      <w:r>
        <w:rPr>
          <w:rFonts w:hint="eastAsia" w:cs="仿宋"/>
          <w:spacing w:val="-4"/>
          <w:sz w:val="32"/>
          <w:szCs w:val="32"/>
          <w:highlight w:val="none"/>
          <w:lang w:val="en-US" w:eastAsia="zh-CN"/>
        </w:rPr>
        <w:t>420703-2023-00167</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eastAsia="zh-CN"/>
        </w:rPr>
      </w:pPr>
      <w:r>
        <w:rPr>
          <w:rFonts w:hint="eastAsia" w:cs="仿宋"/>
          <w:spacing w:val="-4"/>
          <w:sz w:val="32"/>
          <w:szCs w:val="32"/>
          <w:lang w:val="en-US" w:eastAsia="zh-CN"/>
        </w:rPr>
        <w:t>2</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项目名称：华容区乡镇</w:t>
      </w:r>
      <w:r>
        <w:rPr>
          <w:rFonts w:hint="eastAsia" w:cs="仿宋"/>
          <w:spacing w:val="-4"/>
          <w:sz w:val="32"/>
          <w:szCs w:val="32"/>
          <w:lang w:eastAsia="zh-CN"/>
        </w:rPr>
        <w:t>临聘人员劳务派遣服务外包</w:t>
      </w:r>
      <w:r>
        <w:rPr>
          <w:rFonts w:hint="eastAsia" w:ascii="仿宋" w:hAnsi="仿宋" w:eastAsia="仿宋" w:cs="仿宋"/>
          <w:spacing w:val="-4"/>
          <w:sz w:val="32"/>
          <w:szCs w:val="32"/>
        </w:rPr>
        <w:t>项目</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rPr>
      </w:pPr>
      <w:r>
        <w:rPr>
          <w:rFonts w:hint="eastAsia" w:cs="仿宋"/>
          <w:spacing w:val="-4"/>
          <w:sz w:val="32"/>
          <w:szCs w:val="32"/>
          <w:lang w:val="en-US" w:eastAsia="zh-CN"/>
        </w:rPr>
        <w:t>3</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采购方式：</w:t>
      </w:r>
      <w:r>
        <w:rPr>
          <w:rFonts w:hint="eastAsia" w:ascii="仿宋" w:hAnsi="仿宋" w:eastAsia="仿宋" w:cs="仿宋"/>
          <w:spacing w:val="-4"/>
          <w:sz w:val="32"/>
          <w:szCs w:val="32"/>
          <w:lang w:eastAsia="zh-CN"/>
        </w:rPr>
        <w:t>竞争性磋商</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cs="仿宋"/>
          <w:spacing w:val="-4"/>
          <w:sz w:val="32"/>
          <w:szCs w:val="32"/>
          <w:lang w:eastAsia="zh-CN"/>
        </w:rPr>
      </w:pPr>
      <w:r>
        <w:rPr>
          <w:rFonts w:hint="eastAsia" w:cs="仿宋"/>
          <w:spacing w:val="-4"/>
          <w:sz w:val="32"/>
          <w:szCs w:val="32"/>
          <w:lang w:val="en-US" w:eastAsia="zh-CN"/>
        </w:rPr>
        <w:t>4</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预算金额：按每人每月报价，不超过120元/人/月，暂定人数为164人，服务管理费最高限价70.848万元/三年，服务管理费根据各乡镇服务派遣人员数量按月据实结算</w:t>
      </w:r>
      <w:r>
        <w:rPr>
          <w:rFonts w:hint="eastAsia" w:cs="仿宋"/>
          <w:spacing w:val="-4"/>
          <w:sz w:val="32"/>
          <w:szCs w:val="32"/>
          <w:lang w:eastAsia="zh-CN"/>
        </w:rPr>
        <w:t>。</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lang w:eastAsia="zh-CN"/>
        </w:rPr>
      </w:pPr>
      <w:r>
        <w:rPr>
          <w:rFonts w:hint="eastAsia" w:cs="仿宋"/>
          <w:spacing w:val="-4"/>
          <w:sz w:val="32"/>
          <w:szCs w:val="32"/>
          <w:lang w:eastAsia="zh-CN"/>
        </w:rPr>
        <w:t>（</w:t>
      </w:r>
      <w:r>
        <w:rPr>
          <w:rFonts w:hint="eastAsia" w:cs="仿宋"/>
          <w:spacing w:val="-4"/>
          <w:sz w:val="32"/>
          <w:szCs w:val="32"/>
          <w:lang w:val="en-US" w:eastAsia="zh-CN"/>
        </w:rPr>
        <w:t>本项目仅对服务管理费进行报价，要求提供详细分项报价表。分项报价组成部分为：1、商业保险（不低于10元）；2、管理人员工资；3、税费；4、办公费；5、利润；6、其他。（至少包含第1-5项）</w:t>
      </w:r>
      <w:r>
        <w:rPr>
          <w:rFonts w:hint="eastAsia" w:cs="仿宋"/>
          <w:spacing w:val="-4"/>
          <w:sz w:val="32"/>
          <w:szCs w:val="32"/>
          <w:lang w:eastAsia="zh-CN"/>
        </w:rPr>
        <w:t>）</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lang w:val="en-US" w:eastAsia="zh-CN"/>
        </w:rPr>
      </w:pPr>
      <w:r>
        <w:rPr>
          <w:rFonts w:hint="eastAsia" w:cs="仿宋"/>
          <w:spacing w:val="-4"/>
          <w:sz w:val="32"/>
          <w:szCs w:val="32"/>
          <w:lang w:val="en-US" w:eastAsia="zh-CN"/>
        </w:rPr>
        <w:t>5</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最高限价：70.848万元/三年，服务管理费根据各乡镇服务派遣人员数量按月据实结算</w:t>
      </w:r>
      <w:r>
        <w:rPr>
          <w:rFonts w:hint="eastAsia"/>
          <w:lang w:val="en-US" w:eastAsia="zh-CN"/>
        </w:rPr>
        <w:t>，</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cs="仿宋"/>
          <w:spacing w:val="-4"/>
          <w:sz w:val="32"/>
          <w:szCs w:val="32"/>
          <w:lang w:val="en-US" w:eastAsia="zh-CN"/>
        </w:rPr>
      </w:pPr>
      <w:r>
        <w:rPr>
          <w:rFonts w:hint="eastAsia" w:cs="仿宋"/>
          <w:spacing w:val="-4"/>
          <w:sz w:val="32"/>
          <w:szCs w:val="32"/>
          <w:lang w:val="en-US" w:eastAsia="zh-CN"/>
        </w:rPr>
        <w:t>6</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采购需求：通过政府购买服务的形式，为华容区各乡镇</w:t>
      </w:r>
      <w:r>
        <w:rPr>
          <w:rFonts w:hint="eastAsia" w:cs="仿宋"/>
          <w:spacing w:val="-4"/>
          <w:sz w:val="32"/>
          <w:szCs w:val="32"/>
          <w:lang w:eastAsia="zh-CN"/>
        </w:rPr>
        <w:t>现有</w:t>
      </w:r>
      <w:r>
        <w:rPr>
          <w:rFonts w:hint="eastAsia" w:cs="仿宋"/>
          <w:spacing w:val="-4"/>
          <w:sz w:val="32"/>
          <w:szCs w:val="32"/>
          <w:lang w:val="en-US" w:eastAsia="zh-CN"/>
        </w:rPr>
        <w:t>164名劳务派遣人员，华容镇33人，段店镇26人，临江乡27人，庙岭镇54人，蒲团乡24人，后期有增减人员以实际人数为准。</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pacing w:val="-4"/>
          <w:sz w:val="32"/>
          <w:szCs w:val="32"/>
          <w:lang w:val="en-US" w:eastAsia="zh-CN"/>
        </w:rPr>
      </w:pPr>
      <w:r>
        <w:rPr>
          <w:rFonts w:hint="eastAsia" w:cs="仿宋"/>
          <w:spacing w:val="-4"/>
          <w:sz w:val="32"/>
          <w:szCs w:val="32"/>
          <w:lang w:val="en-US" w:eastAsia="zh-CN"/>
        </w:rPr>
        <w:t>7</w:t>
      </w:r>
      <w:r>
        <w:rPr>
          <w:rFonts w:hint="eastAsia" w:ascii="仿宋" w:hAnsi="仿宋" w:eastAsia="仿宋" w:cs="仿宋"/>
          <w:spacing w:val="-4"/>
          <w:sz w:val="32"/>
          <w:szCs w:val="32"/>
          <w:lang w:val="en-US" w:eastAsia="zh-CN"/>
        </w:rPr>
        <w:t>、</w:t>
      </w:r>
      <w:r>
        <w:rPr>
          <w:rFonts w:hint="eastAsia" w:ascii="仿宋" w:hAnsi="仿宋" w:eastAsia="仿宋" w:cs="仿宋"/>
          <w:spacing w:val="-4"/>
          <w:sz w:val="32"/>
          <w:szCs w:val="32"/>
        </w:rPr>
        <w:t>合同</w:t>
      </w:r>
      <w:r>
        <w:rPr>
          <w:rFonts w:hint="eastAsia" w:ascii="仿宋" w:hAnsi="仿宋" w:eastAsia="仿宋" w:cs="仿宋"/>
          <w:spacing w:val="-4"/>
          <w:sz w:val="32"/>
          <w:szCs w:val="32"/>
          <w:lang w:val="en-US" w:eastAsia="zh-CN"/>
        </w:rPr>
        <w:t>履行期限：</w:t>
      </w:r>
      <w:bookmarkStart w:id="3" w:name="_Toc13653"/>
      <w:bookmarkStart w:id="4" w:name="_Toc23687"/>
      <w:r>
        <w:rPr>
          <w:rFonts w:hint="eastAsia" w:ascii="仿宋" w:hAnsi="仿宋" w:eastAsia="仿宋" w:cs="仿宋"/>
          <w:spacing w:val="-4"/>
          <w:sz w:val="32"/>
          <w:szCs w:val="32"/>
          <w:lang w:val="en-US" w:eastAsia="zh-CN"/>
        </w:rPr>
        <w:t>一年一签，最多续签两次，</w:t>
      </w:r>
      <w:r>
        <w:rPr>
          <w:rFonts w:hint="eastAsia" w:cs="仿宋"/>
          <w:spacing w:val="-4"/>
          <w:sz w:val="32"/>
          <w:szCs w:val="32"/>
          <w:lang w:val="en-US" w:eastAsia="zh-CN"/>
        </w:rPr>
        <w:t>将工作</w:t>
      </w:r>
      <w:r>
        <w:rPr>
          <w:rFonts w:hint="eastAsia" w:ascii="仿宋" w:hAnsi="仿宋" w:eastAsia="仿宋" w:cs="仿宋"/>
          <w:spacing w:val="-4"/>
          <w:sz w:val="32"/>
          <w:szCs w:val="32"/>
          <w:lang w:val="en-US" w:eastAsia="zh-CN"/>
        </w:rPr>
        <w:t>考核结果作为是否续签的依据。</w:t>
      </w:r>
      <w:bookmarkStart w:id="6" w:name="_GoBack"/>
      <w:bookmarkEnd w:id="6"/>
    </w:p>
    <w:p>
      <w:pPr>
        <w:ind w:firstLine="624" w:firstLineChars="200"/>
        <w:rPr>
          <w:rFonts w:hint="default"/>
          <w:lang w:val="en-US" w:eastAsia="zh-CN"/>
        </w:rPr>
      </w:pPr>
      <w:r>
        <w:rPr>
          <w:rFonts w:hint="eastAsia" w:cs="仿宋"/>
          <w:spacing w:val="-4"/>
          <w:sz w:val="32"/>
          <w:szCs w:val="32"/>
          <w:lang w:val="en-US" w:eastAsia="zh-CN"/>
        </w:rPr>
        <w:t>8、本项目全职管理人员不少于一人，其他项目管理人员不少于二人。</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default"/>
          <w:lang w:val="en-US" w:eastAsia="zh-CN"/>
        </w:rPr>
      </w:pPr>
      <w:r>
        <w:rPr>
          <w:rFonts w:hint="eastAsia" w:cs="仿宋"/>
          <w:spacing w:val="-4"/>
          <w:sz w:val="32"/>
          <w:szCs w:val="32"/>
          <w:lang w:val="en-US" w:eastAsia="zh-CN"/>
        </w:rPr>
        <w:t>9、特定的资格要求：具备人力资源服务许可证和劳务派遣经营许可证。</w:t>
      </w:r>
    </w:p>
    <w:p>
      <w:pPr>
        <w:keepNext w:val="0"/>
        <w:keepLines w:val="0"/>
        <w:pageBreakBefore w:val="0"/>
        <w:kinsoku/>
        <w:wordWrap/>
        <w:overflowPunct/>
        <w:topLinePunct w:val="0"/>
        <w:autoSpaceDE w:val="0"/>
        <w:autoSpaceDN w:val="0"/>
        <w:bidi w:val="0"/>
        <w:adjustRightInd/>
        <w:snapToGrid/>
        <w:spacing w:before="0" w:line="560" w:lineRule="exact"/>
        <w:ind w:left="0"/>
        <w:textAlignment w:val="auto"/>
        <w:outlineLvl w:val="1"/>
        <w:rPr>
          <w:rFonts w:hint="eastAsia" w:ascii="仿宋" w:hAnsi="仿宋" w:eastAsia="仿宋" w:cs="仿宋"/>
          <w:b/>
          <w:sz w:val="32"/>
          <w:szCs w:val="32"/>
        </w:rPr>
      </w:pPr>
      <w:r>
        <w:rPr>
          <w:rFonts w:hint="eastAsia" w:ascii="黑体" w:hAnsi="黑体" w:eastAsia="黑体" w:cs="黑体"/>
          <w:b w:val="0"/>
          <w:bCs/>
          <w:sz w:val="32"/>
          <w:szCs w:val="32"/>
        </w:rPr>
        <w:t>二、采购项目内容</w:t>
      </w:r>
      <w:bookmarkEnd w:id="3"/>
      <w:bookmarkEnd w:id="4"/>
    </w:p>
    <w:p>
      <w:pPr>
        <w:keepNext w:val="0"/>
        <w:keepLines w:val="0"/>
        <w:pageBreakBefore w:val="0"/>
        <w:tabs>
          <w:tab w:val="left" w:pos="620"/>
        </w:tabs>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服务范围包括：</w:t>
      </w:r>
    </w:p>
    <w:p>
      <w:pPr>
        <w:keepNext w:val="0"/>
        <w:keepLines w:val="0"/>
        <w:pageBreakBefore w:val="0"/>
        <w:tabs>
          <w:tab w:val="left" w:pos="620"/>
        </w:tabs>
        <w:kinsoku/>
        <w:wordWrap/>
        <w:overflowPunct/>
        <w:topLinePunct w:val="0"/>
        <w:autoSpaceDE w:val="0"/>
        <w:autoSpaceDN w:val="0"/>
        <w:bidi w:val="0"/>
        <w:adjustRightInd/>
        <w:snapToGrid/>
        <w:spacing w:before="0" w:line="560" w:lineRule="exact"/>
        <w:ind w:left="0" w:firstLine="640" w:firstLineChars="200"/>
        <w:textAlignment w:val="auto"/>
        <w:rPr>
          <w:rFonts w:hint="eastAsia" w:cs="仿宋"/>
          <w:sz w:val="32"/>
          <w:szCs w:val="32"/>
          <w:lang w:eastAsia="zh-CN"/>
        </w:rPr>
      </w:pPr>
      <w:r>
        <w:rPr>
          <w:rFonts w:hint="eastAsia" w:cs="仿宋"/>
          <w:sz w:val="32"/>
          <w:szCs w:val="32"/>
          <w:lang w:val="en-US" w:eastAsia="zh-CN"/>
        </w:rPr>
        <w:t>1、</w:t>
      </w:r>
      <w:r>
        <w:rPr>
          <w:rFonts w:hint="eastAsia" w:cs="仿宋"/>
          <w:sz w:val="32"/>
          <w:szCs w:val="32"/>
          <w:lang w:eastAsia="zh-CN"/>
        </w:rPr>
        <w:t>与劳务派遣人员签订劳动合同，负责派遣人员工伤申报、伤残鉴定和保险理赔事宜，处理派遣人员劳动争议、仲裁、诉讼事宜。</w:t>
      </w:r>
    </w:p>
    <w:p>
      <w:pPr>
        <w:keepNext w:val="0"/>
        <w:keepLines w:val="0"/>
        <w:pageBreakBefore w:val="0"/>
        <w:tabs>
          <w:tab w:val="left" w:pos="620"/>
        </w:tabs>
        <w:kinsoku/>
        <w:wordWrap/>
        <w:overflowPunct/>
        <w:topLinePunct w:val="0"/>
        <w:autoSpaceDE w:val="0"/>
        <w:autoSpaceDN w:val="0"/>
        <w:bidi w:val="0"/>
        <w:adjustRightInd/>
        <w:snapToGrid/>
        <w:spacing w:before="0" w:line="560" w:lineRule="exact"/>
        <w:ind w:firstLine="640" w:firstLineChars="200"/>
        <w:textAlignment w:val="auto"/>
        <w:rPr>
          <w:rFonts w:hint="default" w:ascii="仿宋" w:hAnsi="仿宋" w:eastAsia="仿宋" w:cs="仿宋"/>
          <w:sz w:val="32"/>
          <w:szCs w:val="32"/>
          <w:lang w:val="en-US"/>
        </w:rPr>
      </w:pPr>
      <w:r>
        <w:rPr>
          <w:rFonts w:hint="eastAsia" w:cs="仿宋"/>
          <w:sz w:val="32"/>
          <w:szCs w:val="32"/>
          <w:lang w:val="en-US" w:eastAsia="zh-CN"/>
        </w:rPr>
        <w:t>2、为劳务派遣人员代买社会保险费（养老、工伤、失业、医保、生育），按时足额发放派遣员工的工资和工会福利。</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outlineLvl w:val="1"/>
        <w:rPr>
          <w:rFonts w:hint="eastAsia" w:ascii="仿宋" w:hAnsi="仿宋" w:eastAsia="仿宋" w:cs="仿宋"/>
          <w:b/>
          <w:sz w:val="32"/>
          <w:szCs w:val="32"/>
        </w:rPr>
      </w:pPr>
      <w:bookmarkStart w:id="5" w:name="_Toc9419"/>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其他要求</w:t>
      </w:r>
      <w:bookmarkEnd w:id="5"/>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1、投标人应响应招标文件的要求，并符合国家有关质量标准及规范。</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2、投标人须出具招标文件要求的相应资料。</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3、投标人须提交安全管理情况承诺书及安全事故处罚条例。</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4、投标人须提交应急事故处理措施计划书。</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5、合同期满后，应将全部档案资料无条件移交业主。</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6、招标文件描述未尽内容，由双方在签订合同时补充完善。</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7、服务范围、服务标准、奖惩措施、</w:t>
      </w:r>
      <w:r>
        <w:rPr>
          <w:rFonts w:hint="eastAsia" w:ascii="仿宋" w:hAnsi="仿宋" w:eastAsia="仿宋" w:cs="仿宋"/>
          <w:sz w:val="32"/>
          <w:szCs w:val="32"/>
          <w:lang w:val="en-US" w:eastAsia="zh-CN"/>
        </w:rPr>
        <w:t>考核结果应用</w:t>
      </w:r>
      <w:r>
        <w:rPr>
          <w:rFonts w:hint="eastAsia" w:ascii="仿宋" w:hAnsi="仿宋" w:eastAsia="仿宋" w:cs="仿宋"/>
          <w:sz w:val="32"/>
          <w:szCs w:val="32"/>
          <w:lang w:val="zh-CN"/>
        </w:rPr>
        <w:t>等均在委托服务合同中详列。</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8、中标人在服务期间，自觉接受采购人定期考核，考核不达标时扣除一定费用，情况严重，采购人有权单方面解除合约，由此造成的损失由中标人自行承担。</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9、本项目费用</w:t>
      </w:r>
      <w:r>
        <w:rPr>
          <w:rFonts w:hint="eastAsia" w:cs="仿宋"/>
          <w:sz w:val="32"/>
          <w:szCs w:val="32"/>
          <w:highlight w:val="none"/>
          <w:lang w:val="zh-CN"/>
        </w:rPr>
        <w:t>按月</w:t>
      </w:r>
      <w:r>
        <w:rPr>
          <w:rFonts w:hint="eastAsia" w:ascii="仿宋" w:hAnsi="仿宋" w:eastAsia="仿宋" w:cs="仿宋"/>
          <w:sz w:val="32"/>
          <w:szCs w:val="32"/>
          <w:highlight w:val="none"/>
          <w:lang w:val="zh-CN"/>
        </w:rPr>
        <w:t>支付，具体费用根据岗位满编情况予以结算。</w:t>
      </w:r>
    </w:p>
    <w:p>
      <w:pPr>
        <w:pStyle w:val="3"/>
        <w:keepNext w:val="0"/>
        <w:keepLines w:val="0"/>
        <w:pageBreakBefore w:val="0"/>
        <w:kinsoku/>
        <w:wordWrap/>
        <w:overflowPunct/>
        <w:topLinePunct w:val="0"/>
        <w:autoSpaceDE w:val="0"/>
        <w:autoSpaceDN w:val="0"/>
        <w:bidi w:val="0"/>
        <w:adjustRightInd/>
        <w:snapToGrid/>
        <w:spacing w:before="0" w:line="560" w:lineRule="exact"/>
        <w:ind w:left="0" w:firstLine="624" w:firstLineChars="200"/>
        <w:jc w:val="both"/>
        <w:textAlignment w:val="auto"/>
        <w:rPr>
          <w:rFonts w:hint="eastAsia" w:ascii="仿宋" w:hAnsi="仿宋" w:eastAsia="仿宋" w:cs="仿宋"/>
          <w:sz w:val="32"/>
          <w:szCs w:val="32"/>
          <w:lang w:val="zh-CN"/>
        </w:rPr>
      </w:pPr>
      <w:r>
        <w:rPr>
          <w:rFonts w:hint="eastAsia" w:cs="仿宋"/>
          <w:spacing w:val="-4"/>
          <w:sz w:val="32"/>
          <w:szCs w:val="32"/>
          <w:lang w:val="en-US" w:eastAsia="zh-CN"/>
        </w:rPr>
        <w:t>10、</w:t>
      </w:r>
      <w:r>
        <w:rPr>
          <w:rFonts w:hint="eastAsia" w:ascii="仿宋" w:hAnsi="仿宋" w:eastAsia="仿宋" w:cs="仿宋"/>
          <w:sz w:val="32"/>
          <w:szCs w:val="32"/>
          <w:lang w:val="zh-CN"/>
        </w:rPr>
        <w:t>甲方有权对中标方提供工作人员进行工作任务分配及工作质量进行检查监督考核，有权要求中标方采纳甲方提出的合理要求。</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cs="仿宋"/>
          <w:sz w:val="32"/>
          <w:szCs w:val="32"/>
          <w:lang w:val="en-US" w:eastAsia="zh-CN"/>
        </w:rPr>
        <w:t>11</w:t>
      </w:r>
      <w:r>
        <w:rPr>
          <w:rFonts w:hint="eastAsia" w:ascii="仿宋" w:hAnsi="仿宋" w:eastAsia="仿宋" w:cs="仿宋"/>
          <w:sz w:val="32"/>
          <w:szCs w:val="32"/>
          <w:lang w:val="zh-CN"/>
        </w:rPr>
        <w:t>、甲方有权对中标方的服务人员及服务质量进行考核评价，并根据考核评价结果对中标方进行处罚与激励，</w:t>
      </w:r>
      <w:r>
        <w:rPr>
          <w:rFonts w:hint="eastAsia" w:cs="仿宋"/>
          <w:sz w:val="32"/>
          <w:szCs w:val="32"/>
          <w:lang w:val="en-US" w:eastAsia="zh-CN"/>
        </w:rPr>
        <w:t>有权</w:t>
      </w:r>
      <w:r>
        <w:rPr>
          <w:rFonts w:hint="eastAsia" w:ascii="仿宋" w:hAnsi="仿宋" w:eastAsia="仿宋" w:cs="仿宋"/>
          <w:sz w:val="32"/>
          <w:szCs w:val="32"/>
          <w:lang w:val="zh-CN"/>
        </w:rPr>
        <w:t>对考核不符合要求的中标方进行更换调整。</w:t>
      </w:r>
    </w:p>
    <w:p>
      <w:pPr>
        <w:keepNext w:val="0"/>
        <w:keepLines w:val="0"/>
        <w:pageBreakBefore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仿宋" w:hAnsi="仿宋" w:eastAsia="仿宋" w:cs="仿宋"/>
          <w:sz w:val="32"/>
          <w:szCs w:val="32"/>
          <w:lang w:val="zh-CN"/>
        </w:rPr>
      </w:pPr>
      <w:r>
        <w:rPr>
          <w:rFonts w:hint="eastAsia" w:cs="仿宋"/>
          <w:sz w:val="32"/>
          <w:szCs w:val="32"/>
          <w:lang w:val="en-US" w:eastAsia="zh-CN"/>
        </w:rPr>
        <w:t>12</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投标人需要提供员工管理服务规范要求及确保服务质量达标的具体措施。投标人需建立完善工作响应机制和响应时限，对特殊事件和紧急、突发事故应有应急措施和应急预案。</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13、劳务派遣人员的工资及福利，投标人不得擅自修改、克扣，也不得冒领、虚领。中标单位与各用人单位签订的合同须报华容区人社局备案。</w:t>
      </w:r>
    </w:p>
    <w:p>
      <w:pPr>
        <w:ind w:firstLine="640" w:firstLineChars="200"/>
        <w:rPr>
          <w:rFonts w:hint="default"/>
          <w:lang w:val="en-US" w:eastAsia="zh-CN"/>
        </w:rPr>
      </w:pPr>
      <w:r>
        <w:rPr>
          <w:rFonts w:hint="eastAsia" w:cs="仿宋"/>
          <w:sz w:val="32"/>
          <w:szCs w:val="32"/>
          <w:lang w:val="en-US" w:eastAsia="zh-CN"/>
        </w:rPr>
        <w:t>14、投标人需具备一定的培训资源和能力，能为服务人员提供岗前及业务技能等培训服务。</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ODZkMTRhMjRiOWNhZjMwYzA0MjI3NWYxOGYxMmEifQ=="/>
  </w:docVars>
  <w:rsids>
    <w:rsidRoot w:val="7A181826"/>
    <w:rsid w:val="11982B92"/>
    <w:rsid w:val="15614C58"/>
    <w:rsid w:val="182F0552"/>
    <w:rsid w:val="2E591662"/>
    <w:rsid w:val="37884128"/>
    <w:rsid w:val="4C391778"/>
    <w:rsid w:val="4DEB5F4D"/>
    <w:rsid w:val="507C1278"/>
    <w:rsid w:val="5CF50FC0"/>
    <w:rsid w:val="62A87766"/>
    <w:rsid w:val="68F91E38"/>
    <w:rsid w:val="760B4401"/>
    <w:rsid w:val="7A18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3">
    <w:name w:val="Body Text"/>
    <w:basedOn w:val="1"/>
    <w:next w:val="1"/>
    <w:qFormat/>
    <w:uiPriority w:val="1"/>
    <w:rPr>
      <w:rFonts w:ascii="仿宋" w:hAnsi="仿宋" w:eastAsia="仿宋" w:cs="仿宋"/>
      <w:sz w:val="24"/>
      <w:szCs w:val="24"/>
      <w:lang w:val="en-US" w:eastAsia="zh-CN" w:bidi="ar-SA"/>
    </w:rPr>
  </w:style>
  <w:style w:type="paragraph" w:styleId="4">
    <w:name w:val="Normal (Web)"/>
    <w:basedOn w:val="1"/>
    <w:next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Heading 4"/>
    <w:basedOn w:val="1"/>
    <w:qFormat/>
    <w:uiPriority w:val="1"/>
    <w:pPr>
      <w:spacing w:before="43"/>
      <w:ind w:left="117"/>
      <w:jc w:val="center"/>
      <w:outlineLvl w:val="4"/>
    </w:pPr>
    <w:rPr>
      <w:rFonts w:ascii="仿宋" w:hAnsi="仿宋" w:eastAsia="仿宋" w:cs="仿宋"/>
      <w:b/>
      <w:bCs/>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1149</Words>
  <Characters>1189</Characters>
  <Lines>0</Lines>
  <Paragraphs>0</Paragraphs>
  <TotalTime>5</TotalTime>
  <ScaleCrop>false</ScaleCrop>
  <LinksUpToDate>false</LinksUpToDate>
  <CharactersWithSpaces>1190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2023-06-19T01:51:00Z</dcterms:created>
  <dc:creator>勿忘心安。</dc:creator>
  <cp:lastModifiedBy>WPS_1665193567</cp:lastModifiedBy>
  <cp:lastPrinted>2023-09-13T07:28:00Z</cp:lastPrinted>
  <dcterms:modified xsi:type="dcterms:W3CDTF">2023-09-20T09:07:54Z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4C1A463923034228A031234F175E7A92_11</vt:lpwstr>
  </property>
</Properties>
</file>