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757A3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采购需求</w:t>
      </w:r>
    </w:p>
    <w:p w14:paraId="20BBB23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C00000"/>
          <w:sz w:val="32"/>
          <w:szCs w:val="32"/>
          <w:highlight w:val="yellow"/>
        </w:rPr>
      </w:pPr>
    </w:p>
    <w:p w14:paraId="196BA95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说明：</w:t>
      </w:r>
      <w:r>
        <w:rPr>
          <w:rFonts w:hint="eastAsia" w:ascii="仿宋_GB2312" w:hAnsi="仿宋_GB2312" w:eastAsia="仿宋_GB2312" w:cs="仿宋_GB2312"/>
          <w:color w:val="auto"/>
          <w:sz w:val="32"/>
          <w:szCs w:val="32"/>
          <w:highlight w:val="none"/>
        </w:rPr>
        <w:t>招标文件中“★”标注的技术、服务及商务要求，应满足或优于，如有不满足的其投标按照无效投标处理。</w:t>
      </w:r>
    </w:p>
    <w:p w14:paraId="6E99B76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一、项目概况</w:t>
      </w:r>
    </w:p>
    <w:p w14:paraId="09427168">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b/>
          <w:bCs/>
          <w:sz w:val="32"/>
          <w:szCs w:val="32"/>
        </w:rPr>
        <w:t>1.项目名称：</w:t>
      </w:r>
      <w:r>
        <w:rPr>
          <w:rFonts w:hint="eastAsia" w:ascii="仿宋_GB2312" w:hAnsi="仿宋_GB2312" w:eastAsia="仿宋_GB2312" w:cs="仿宋_GB2312"/>
          <w:sz w:val="32"/>
          <w:szCs w:val="32"/>
        </w:rPr>
        <w:t>村级组织换届经济责任审计</w:t>
      </w:r>
      <w:r>
        <w:rPr>
          <w:rFonts w:hint="eastAsia" w:ascii="仿宋_GB2312" w:hAnsi="仿宋_GB2312" w:eastAsia="仿宋_GB2312" w:cs="仿宋_GB2312"/>
          <w:sz w:val="32"/>
          <w:szCs w:val="32"/>
          <w:highlight w:val="none"/>
        </w:rPr>
        <w:t>服务项目</w:t>
      </w:r>
    </w:p>
    <w:p w14:paraId="4C8205D2">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b/>
          <w:bCs/>
          <w:sz w:val="32"/>
          <w:szCs w:val="32"/>
          <w:highlight w:val="none"/>
        </w:rPr>
        <w:t>2.</w:t>
      </w:r>
      <w:r>
        <w:rPr>
          <w:rFonts w:hint="eastAsia" w:ascii="楷体_GB2312" w:hAnsi="楷体_GB2312" w:eastAsia="楷体_GB2312" w:cs="楷体_GB2312"/>
          <w:b/>
          <w:bCs/>
          <w:sz w:val="32"/>
          <w:szCs w:val="32"/>
          <w:highlight w:val="none"/>
          <w:lang w:val="en-US" w:eastAsia="zh-CN"/>
        </w:rPr>
        <w:t>采购人</w:t>
      </w:r>
      <w:r>
        <w:rPr>
          <w:rFonts w:hint="eastAsia" w:ascii="楷体_GB2312" w:hAnsi="楷体_GB2312" w:eastAsia="楷体_GB2312" w:cs="楷体_GB2312"/>
          <w:b/>
          <w:bCs/>
          <w:sz w:val="32"/>
          <w:szCs w:val="32"/>
          <w:highlight w:val="none"/>
        </w:rPr>
        <w:t>：</w:t>
      </w:r>
      <w:r>
        <w:rPr>
          <w:rFonts w:hint="eastAsia" w:ascii="仿宋_GB2312" w:hAnsi="仿宋_GB2312" w:eastAsia="仿宋_GB2312" w:cs="仿宋_GB2312"/>
          <w:sz w:val="32"/>
          <w:szCs w:val="32"/>
          <w:highlight w:val="none"/>
        </w:rPr>
        <w:t>鄂州市华容区审计局</w:t>
      </w:r>
    </w:p>
    <w:p w14:paraId="169AEDB4">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b/>
          <w:bCs/>
          <w:sz w:val="32"/>
          <w:szCs w:val="32"/>
          <w:highlight w:val="none"/>
        </w:rPr>
        <w:t>3.项目背景：</w:t>
      </w:r>
      <w:r>
        <w:rPr>
          <w:rFonts w:hint="eastAsia" w:ascii="仿宋_GB2312" w:hAnsi="仿宋_GB2312" w:eastAsia="仿宋_GB2312" w:cs="仿宋_GB2312"/>
          <w:sz w:val="32"/>
          <w:szCs w:val="32"/>
          <w:highlight w:val="none"/>
        </w:rPr>
        <w:t>为严格落实</w:t>
      </w:r>
      <w:r>
        <w:rPr>
          <w:rFonts w:hint="eastAsia" w:ascii="仿宋_GB2312" w:hAnsi="仿宋_GB2312" w:eastAsia="仿宋_GB2312" w:cs="仿宋_GB2312"/>
          <w:sz w:val="32"/>
          <w:szCs w:val="32"/>
          <w:highlight w:val="none"/>
          <w:lang w:val="en-US" w:eastAsia="zh-CN"/>
        </w:rPr>
        <w:t>上级有关</w:t>
      </w:r>
      <w:r>
        <w:rPr>
          <w:rFonts w:hint="eastAsia" w:ascii="仿宋_GB2312" w:hAnsi="仿宋_GB2312" w:eastAsia="仿宋_GB2312" w:cs="仿宋_GB2312"/>
          <w:sz w:val="32"/>
          <w:szCs w:val="32"/>
          <w:highlight w:val="none"/>
        </w:rPr>
        <w:t>要求，深化农村集体“三资”管理突出问题整治，规范农村集体经济组织运行，切实摸清全区村级财务家底，厘清干部经济责任，为村级组织换届选举扫清财务障碍，现通过竞争性磋商方式采购专业审计服务。</w:t>
      </w:r>
    </w:p>
    <w:p w14:paraId="561FAB11">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highlight w:val="none"/>
          <w:lang w:eastAsia="zh-CN"/>
        </w:rPr>
      </w:pPr>
      <w:r>
        <w:rPr>
          <w:rFonts w:hint="eastAsia" w:ascii="楷体_GB2312" w:hAnsi="楷体_GB2312" w:eastAsia="楷体_GB2312" w:cs="楷体_GB2312"/>
          <w:b/>
          <w:bCs/>
          <w:sz w:val="32"/>
          <w:szCs w:val="32"/>
          <w:highlight w:val="none"/>
        </w:rPr>
        <w:t>4.项目预算与分包情况</w:t>
      </w:r>
    </w:p>
    <w:p w14:paraId="3B36FB0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本项目总预算76万元，为便于服务落地，按区域划分为3个包件，评审按包1→包2→包3顺序依次进行。投标人可选择其中1个或多个包件进行投标，须按所投包件分别编制投标文件、分别报价。同一投标人最多允许中标1个包件，若投标人在已评审包件中被确定为第一中标候选人，不得再参与后续包件的评审。</w:t>
      </w:r>
    </w:p>
    <w:p w14:paraId="71D8E97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具体分包信息如下：</w:t>
      </w:r>
    </w:p>
    <w:tbl>
      <w:tblPr>
        <w:tblStyle w:val="6"/>
        <w:tblW w:w="558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98"/>
        <w:gridCol w:w="1740"/>
        <w:gridCol w:w="1700"/>
        <w:gridCol w:w="3373"/>
        <w:gridCol w:w="1637"/>
      </w:tblGrid>
      <w:tr w14:paraId="35F5A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528"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479115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rPr>
            </w:pPr>
            <w:r>
              <w:rPr>
                <w:rFonts w:hint="eastAsia" w:ascii="黑体" w:hAnsi="黑体" w:eastAsia="黑体" w:cs="黑体"/>
                <w:b w:val="0"/>
                <w:bCs w:val="0"/>
                <w:kern w:val="0"/>
                <w:sz w:val="24"/>
                <w:szCs w:val="24"/>
                <w:lang w:val="en-US" w:eastAsia="zh-CN" w:bidi="ar"/>
              </w:rPr>
              <w:t>包件号</w:t>
            </w:r>
          </w:p>
        </w:tc>
        <w:tc>
          <w:tcPr>
            <w:tcW w:w="920"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3F946B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rPr>
            </w:pPr>
            <w:r>
              <w:rPr>
                <w:rFonts w:hint="eastAsia" w:ascii="黑体" w:hAnsi="黑体" w:eastAsia="黑体" w:cs="黑体"/>
                <w:b w:val="0"/>
                <w:bCs w:val="0"/>
                <w:kern w:val="0"/>
                <w:sz w:val="24"/>
                <w:szCs w:val="24"/>
                <w:lang w:val="en-US" w:eastAsia="zh-CN" w:bidi="ar"/>
              </w:rPr>
              <w:t>覆盖乡镇</w:t>
            </w:r>
          </w:p>
        </w:tc>
        <w:tc>
          <w:tcPr>
            <w:tcW w:w="899"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6C67C5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rPr>
            </w:pPr>
            <w:r>
              <w:rPr>
                <w:rFonts w:hint="eastAsia" w:ascii="黑体" w:hAnsi="黑体" w:eastAsia="黑体" w:cs="黑体"/>
                <w:b w:val="0"/>
                <w:bCs w:val="0"/>
                <w:kern w:val="0"/>
                <w:sz w:val="24"/>
                <w:szCs w:val="24"/>
                <w:lang w:val="en-US" w:eastAsia="zh-CN" w:bidi="ar"/>
              </w:rPr>
              <w:t>村级组织数量</w:t>
            </w:r>
          </w:p>
        </w:tc>
        <w:tc>
          <w:tcPr>
            <w:tcW w:w="1784"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3CF8C9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val="0"/>
                <w:bCs w:val="0"/>
                <w:highlight w:val="none"/>
                <w:lang w:val="en-US"/>
              </w:rPr>
            </w:pPr>
            <w:r>
              <w:rPr>
                <w:rFonts w:hint="eastAsia" w:ascii="黑体" w:hAnsi="黑体" w:eastAsia="黑体" w:cs="黑体"/>
                <w:b w:val="0"/>
                <w:bCs w:val="0"/>
                <w:kern w:val="0"/>
                <w:sz w:val="24"/>
                <w:szCs w:val="24"/>
                <w:highlight w:val="none"/>
                <w:lang w:val="en-US" w:eastAsia="zh-CN" w:bidi="ar"/>
              </w:rPr>
              <w:t>单个</w:t>
            </w:r>
            <w:r>
              <w:rPr>
                <w:rFonts w:hint="eastAsia" w:ascii="黑体" w:hAnsi="黑体" w:eastAsia="黑体" w:cs="黑体"/>
                <w:b w:val="0"/>
                <w:bCs w:val="0"/>
                <w:color w:val="auto"/>
                <w:kern w:val="0"/>
                <w:sz w:val="24"/>
                <w:szCs w:val="24"/>
                <w:highlight w:val="none"/>
                <w:lang w:val="en-US" w:eastAsia="zh-CN" w:bidi="ar"/>
              </w:rPr>
              <w:t>村（社区）审计最高限价</w:t>
            </w:r>
          </w:p>
        </w:tc>
        <w:tc>
          <w:tcPr>
            <w:tcW w:w="866"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6C7D97E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highlight w:val="none"/>
              </w:rPr>
            </w:pPr>
            <w:r>
              <w:rPr>
                <w:rFonts w:hint="eastAsia" w:ascii="黑体" w:hAnsi="黑体" w:eastAsia="黑体" w:cs="黑体"/>
                <w:b w:val="0"/>
                <w:bCs w:val="0"/>
                <w:kern w:val="0"/>
                <w:sz w:val="24"/>
                <w:szCs w:val="24"/>
                <w:highlight w:val="none"/>
                <w:lang w:val="en-US" w:eastAsia="zh-CN" w:bidi="ar"/>
              </w:rPr>
              <w:t>包件最高限价</w:t>
            </w:r>
          </w:p>
        </w:tc>
      </w:tr>
      <w:tr w14:paraId="1F33A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28"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507B80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包1</w:t>
            </w:r>
          </w:p>
        </w:tc>
        <w:tc>
          <w:tcPr>
            <w:tcW w:w="920"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0102F2A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华容镇</w:t>
            </w:r>
          </w:p>
        </w:tc>
        <w:tc>
          <w:tcPr>
            <w:tcW w:w="899"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FE06E7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21个</w:t>
            </w:r>
          </w:p>
        </w:tc>
        <w:tc>
          <w:tcPr>
            <w:tcW w:w="1784"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3C449EC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1万元/村</w:t>
            </w:r>
          </w:p>
        </w:tc>
        <w:tc>
          <w:tcPr>
            <w:tcW w:w="866"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ADF301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21万元</w:t>
            </w:r>
          </w:p>
        </w:tc>
      </w:tr>
      <w:tr w14:paraId="2F65B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28"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DC08E1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包2</w:t>
            </w:r>
          </w:p>
        </w:tc>
        <w:tc>
          <w:tcPr>
            <w:tcW w:w="920"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965111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庙岭镇、蒲团乡</w:t>
            </w:r>
          </w:p>
        </w:tc>
        <w:tc>
          <w:tcPr>
            <w:tcW w:w="899"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D148F8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25个（16+9）</w:t>
            </w:r>
          </w:p>
        </w:tc>
        <w:tc>
          <w:tcPr>
            <w:tcW w:w="1784"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14D6932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1万元/村</w:t>
            </w:r>
          </w:p>
        </w:tc>
        <w:tc>
          <w:tcPr>
            <w:tcW w:w="866"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D2A837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25万元</w:t>
            </w:r>
          </w:p>
        </w:tc>
      </w:tr>
      <w:tr w14:paraId="16EF5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528"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4CEEB87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包3</w:t>
            </w:r>
          </w:p>
        </w:tc>
        <w:tc>
          <w:tcPr>
            <w:tcW w:w="920"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77202E5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段店镇、临江乡</w:t>
            </w:r>
          </w:p>
        </w:tc>
        <w:tc>
          <w:tcPr>
            <w:tcW w:w="899"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5AFE754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30个（17+13）</w:t>
            </w:r>
          </w:p>
        </w:tc>
        <w:tc>
          <w:tcPr>
            <w:tcW w:w="1784"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F2E665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1万元/村</w:t>
            </w:r>
          </w:p>
        </w:tc>
        <w:tc>
          <w:tcPr>
            <w:tcW w:w="866" w:type="pct"/>
            <w:tcBorders>
              <w:top w:val="single" w:color="CCCCCC" w:sz="4" w:space="0"/>
              <w:left w:val="single" w:color="CCCCCC" w:sz="4" w:space="0"/>
              <w:bottom w:val="single" w:color="CCCCCC" w:sz="4" w:space="0"/>
              <w:right w:val="single" w:color="CCCCCC" w:sz="4" w:space="0"/>
            </w:tcBorders>
            <w:shd w:val="clear" w:color="auto" w:fill="auto"/>
            <w:tcMar>
              <w:top w:w="80" w:type="dxa"/>
              <w:left w:w="80" w:type="dxa"/>
              <w:bottom w:w="80" w:type="dxa"/>
              <w:right w:w="80" w:type="dxa"/>
            </w:tcMar>
            <w:vAlign w:val="center"/>
          </w:tcPr>
          <w:p w14:paraId="259C53B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30万元</w:t>
            </w:r>
          </w:p>
        </w:tc>
      </w:tr>
    </w:tbl>
    <w:p w14:paraId="740A868D">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5.资金来源：</w:t>
      </w:r>
      <w:r>
        <w:rPr>
          <w:rFonts w:hint="eastAsia" w:ascii="仿宋_GB2312" w:hAnsi="仿宋_GB2312" w:eastAsia="仿宋_GB2312" w:cs="仿宋_GB2312"/>
          <w:sz w:val="32"/>
          <w:szCs w:val="32"/>
        </w:rPr>
        <w:t>财政性资金</w:t>
      </w:r>
    </w:p>
    <w:p w14:paraId="559C81F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二、供应商资格要求</w:t>
      </w:r>
    </w:p>
    <w:p w14:paraId="270C9494">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w:t>
      </w:r>
      <w:r>
        <w:rPr>
          <w:rFonts w:hint="eastAsia" w:ascii="楷体_GB2312" w:hAnsi="楷体_GB2312" w:eastAsia="楷体_GB2312" w:cs="楷体_GB2312"/>
          <w:b/>
          <w:bCs/>
          <w:sz w:val="32"/>
          <w:szCs w:val="32"/>
          <w:highlight w:val="none"/>
          <w:lang w:val="en-US" w:eastAsia="zh-CN"/>
        </w:rPr>
        <w:t>一</w:t>
      </w:r>
      <w:r>
        <w:rPr>
          <w:rFonts w:hint="eastAsia" w:ascii="楷体_GB2312" w:hAnsi="楷体_GB2312" w:eastAsia="楷体_GB2312" w:cs="楷体_GB2312"/>
          <w:b/>
          <w:bCs/>
          <w:sz w:val="32"/>
          <w:szCs w:val="32"/>
          <w:highlight w:val="none"/>
        </w:rPr>
        <w:t>）特定资格要求</w:t>
      </w:r>
    </w:p>
    <w:p w14:paraId="30E8291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bookmarkStart w:id="0" w:name="OLE_LINK2"/>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供应商须具有财政部门颁发的有效的《会计师事务所执业证书》</w:t>
      </w:r>
      <w:r>
        <w:rPr>
          <w:rFonts w:hint="eastAsia" w:ascii="仿宋_GB2312" w:hAnsi="仿宋_GB2312" w:eastAsia="仿宋_GB2312" w:cs="仿宋_GB2312"/>
          <w:b w:val="0"/>
          <w:bCs w:val="0"/>
          <w:color w:val="auto"/>
          <w:sz w:val="32"/>
          <w:szCs w:val="32"/>
          <w:lang w:eastAsia="zh-CN"/>
        </w:rPr>
        <w:t>；</w:t>
      </w:r>
    </w:p>
    <w:p w14:paraId="1C85D7B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highlight w:val="lightGray"/>
          <w:lang w:val="en-US" w:eastAsia="zh-CN"/>
        </w:rPr>
      </w:pPr>
      <w:r>
        <w:rPr>
          <w:rFonts w:hint="eastAsia" w:ascii="仿宋_GB2312" w:hAnsi="仿宋_GB2312" w:eastAsia="仿宋_GB2312" w:cs="仿宋_GB2312"/>
          <w:b w:val="0"/>
          <w:bCs w:val="0"/>
          <w:color w:val="auto"/>
          <w:sz w:val="32"/>
          <w:szCs w:val="32"/>
          <w:lang w:val="en-US" w:eastAsia="zh-CN"/>
        </w:rPr>
        <w:t>2.</w:t>
      </w:r>
      <w:bookmarkStart w:id="1" w:name="OLE_LINK3"/>
      <w:r>
        <w:rPr>
          <w:rFonts w:hint="eastAsia" w:ascii="仿宋_GB2312" w:hAnsi="仿宋_GB2312" w:eastAsia="仿宋_GB2312" w:cs="仿宋_GB2312"/>
          <w:b w:val="0"/>
          <w:bCs w:val="0"/>
          <w:color w:val="auto"/>
          <w:sz w:val="32"/>
          <w:szCs w:val="32"/>
          <w:highlight w:val="none"/>
          <w:lang w:val="en-US" w:eastAsia="zh-CN"/>
        </w:rPr>
        <w:t>投标人须承诺：未为本次招标分包审计范围内被审计单位的审计项目提供过工程咨询、造价、设计、项目管理、会计服务、审计服务等各类服务。如本单位中标本次项目，将提供未参与过上述相关服务的工作人员进行履约服务。投标人应按要求出具声明函，格式自拟。</w:t>
      </w:r>
    </w:p>
    <w:bookmarkEnd w:id="0"/>
    <w:p w14:paraId="42973028">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val="en-US" w:eastAsia="zh-CN"/>
        </w:rPr>
        <w:t>二</w:t>
      </w:r>
      <w:r>
        <w:rPr>
          <w:rFonts w:hint="eastAsia" w:ascii="楷体_GB2312" w:hAnsi="楷体_GB2312" w:eastAsia="楷体_GB2312" w:cs="楷体_GB2312"/>
          <w:b/>
          <w:bCs/>
          <w:color w:val="auto"/>
          <w:sz w:val="32"/>
          <w:szCs w:val="32"/>
        </w:rPr>
        <w:t>）其他要求</w:t>
      </w:r>
    </w:p>
    <w:bookmarkEnd w:id="1"/>
    <w:p w14:paraId="577341E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本项目不接受联合体投标，不接受合同分包。</w:t>
      </w:r>
    </w:p>
    <w:p w14:paraId="335CB36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三、审计服务范围与内容</w:t>
      </w:r>
    </w:p>
    <w:p w14:paraId="4CC52A38">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（一）审计范围</w:t>
      </w:r>
    </w:p>
    <w:p w14:paraId="20D2963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审计时段为各</w:t>
      </w:r>
      <w:r>
        <w:rPr>
          <w:rFonts w:hint="eastAsia" w:ascii="仿宋_GB2312" w:hAnsi="仿宋_GB2312" w:eastAsia="仿宋_GB2312" w:cs="仿宋_GB2312"/>
          <w:sz w:val="32"/>
          <w:szCs w:val="32"/>
          <w:highlight w:val="none"/>
        </w:rPr>
        <w:t>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社区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“两委”</w:t>
      </w:r>
      <w:r>
        <w:rPr>
          <w:rFonts w:hint="eastAsia" w:ascii="仿宋_GB2312" w:hAnsi="仿宋_GB2312" w:eastAsia="仿宋_GB2312" w:cs="仿宋_GB2312"/>
          <w:sz w:val="32"/>
          <w:szCs w:val="32"/>
          <w:lang w:eastAsia="zh-CN"/>
        </w:rPr>
        <w:t>自</w:t>
      </w:r>
      <w:r>
        <w:rPr>
          <w:rFonts w:hint="eastAsia" w:ascii="仿宋_GB2312" w:hAnsi="仿宋_GB2312" w:eastAsia="仿宋_GB2312" w:cs="仿宋_GB2312"/>
          <w:sz w:val="32"/>
          <w:szCs w:val="32"/>
        </w:rPr>
        <w:t>2021年换届以来、农村集体经济组织自上次换届以来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截至2025年12月31日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的财务收支及所有相关经济活动情况；重大事项可追溯至相关年度。</w:t>
      </w:r>
    </w:p>
    <w:p w14:paraId="6643837B">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（二）审计对象</w:t>
      </w:r>
    </w:p>
    <w:p w14:paraId="26066BC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社区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“两委”主要负责人、农村集体经济组织理事长，以及行使</w:t>
      </w:r>
      <w:r>
        <w:rPr>
          <w:rFonts w:hint="eastAsia" w:ascii="仿宋_GB2312" w:hAnsi="仿宋_GB2312" w:eastAsia="仿宋_GB2312" w:cs="仿宋_GB2312"/>
          <w:sz w:val="32"/>
          <w:szCs w:val="32"/>
          <w:highlight w:val="none"/>
          <w:lang w:eastAsia="zh-CN"/>
        </w:rPr>
        <w:t>村民委员会和农村集体经济组织财务审批权、经济活动决策权的村民委员会成员和农村集体经济组织理事会成员。</w:t>
      </w:r>
    </w:p>
    <w:p w14:paraId="1E3CC604">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（三）核心审计内容</w:t>
      </w:r>
    </w:p>
    <w:p w14:paraId="6FB2710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聚焦五大核心内容开展全流程审计，做到应审尽审、审深审透：</w:t>
      </w:r>
    </w:p>
    <w:p w14:paraId="05FD0AA4">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1.农村经济责任目标完成情况：</w:t>
      </w:r>
      <w:r>
        <w:rPr>
          <w:rFonts w:hint="eastAsia" w:ascii="仿宋_GB2312" w:hAnsi="仿宋_GB2312" w:eastAsia="仿宋_GB2312" w:cs="仿宋_GB2312"/>
          <w:sz w:val="32"/>
          <w:szCs w:val="32"/>
        </w:rPr>
        <w:t>审查任期内集体经济发展规划、经营目标、收益分配目标等完成情况及真实性。重点审计任期内居民人均可支配收入等经济指标增长情况；基础设施建设完成情况；集体资产保值增值和村级债务管控情况；财务管理、资产管理和民主理财等内控制度健全及执行情况。</w:t>
      </w:r>
    </w:p>
    <w:p w14:paraId="0A69249F">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2.财经法纪执行情况：</w:t>
      </w:r>
      <w:r>
        <w:rPr>
          <w:rFonts w:hint="eastAsia" w:ascii="仿宋_GB2312" w:hAnsi="仿宋_GB2312" w:eastAsia="仿宋_GB2312" w:cs="仿宋_GB2312"/>
          <w:sz w:val="32"/>
          <w:szCs w:val="32"/>
        </w:rPr>
        <w:t>重点审计现金、银行存款、银行账户管理是否规范；各项收入是否及时、足额入账，有无侵占、挪用、私分集体资金和设立“账外账”“小金库”等问题；是否存在虚增收入、虚增债务等问题；有无滥用职权侵占、挪用、平调集体资产和长期占用集体资金的问题；是否存在未按民主程序私下流转交易集体资产资源等问题。</w:t>
      </w:r>
    </w:p>
    <w:p w14:paraId="601FD607">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3.农民群众关注的热点问题：</w:t>
      </w:r>
      <w:r>
        <w:rPr>
          <w:rFonts w:hint="eastAsia" w:ascii="仿宋_GB2312" w:hAnsi="仿宋_GB2312" w:eastAsia="仿宋_GB2312" w:cs="仿宋_GB2312"/>
          <w:sz w:val="32"/>
          <w:szCs w:val="32"/>
          <w:highlight w:val="none"/>
        </w:rPr>
        <w:t>重点审计集体经济合同管理、集体资产管理、集体经济支出、集体资产资源交易、民主决策程序履行、村集体债务管控、工程项目管理等情况。</w:t>
      </w:r>
    </w:p>
    <w:p w14:paraId="09C49AC0">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4.任期内以往审计发现问题的整改情况：</w:t>
      </w:r>
      <w:r>
        <w:rPr>
          <w:rFonts w:hint="eastAsia" w:ascii="仿宋_GB2312" w:hAnsi="仿宋_GB2312" w:eastAsia="仿宋_GB2312" w:cs="仿宋_GB2312"/>
          <w:sz w:val="32"/>
          <w:szCs w:val="32"/>
          <w:highlight w:val="none"/>
        </w:rPr>
        <w:t>审计上级巡查、财务审计及专项审计发现问题的整改落实情况，核查是否存在虚假整改、纸面整改、屡改屡犯等问题。</w:t>
      </w:r>
    </w:p>
    <w:p w14:paraId="566A641F">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5.其他需要审计的事项：</w:t>
      </w:r>
      <w:r>
        <w:rPr>
          <w:rFonts w:hint="eastAsia" w:ascii="仿宋_GB2312" w:hAnsi="仿宋_GB2312" w:eastAsia="仿宋_GB2312" w:cs="仿宋_GB2312"/>
          <w:sz w:val="32"/>
          <w:szCs w:val="32"/>
          <w:highlight w:val="none"/>
        </w:rPr>
        <w:t>采购人根据工作需要提出的其他专项审计核查事项。</w:t>
      </w:r>
    </w:p>
    <w:p w14:paraId="0256878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四、服务期限与实施要求</w:t>
      </w:r>
    </w:p>
    <w:p w14:paraId="39ADD263">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（一）服务总期限</w:t>
      </w:r>
    </w:p>
    <w:p w14:paraId="2E02DBF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自合同签订之日起至2026年6月30日前，全面完成所投包件内所有审计工作、档案移交等全部服务内容，具体节点要求如下：</w:t>
      </w:r>
    </w:p>
    <w:p w14:paraId="427E924C">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1.准备阶段：</w:t>
      </w:r>
      <w:r>
        <w:rPr>
          <w:rFonts w:hint="eastAsia" w:ascii="仿宋_GB2312" w:hAnsi="仿宋_GB2312" w:eastAsia="仿宋_GB2312" w:cs="仿宋_GB2312"/>
          <w:sz w:val="32"/>
          <w:szCs w:val="32"/>
          <w:highlight w:val="none"/>
        </w:rPr>
        <w:t>合同签订后3个工作日内，</w:t>
      </w:r>
      <w:r>
        <w:rPr>
          <w:rFonts w:hint="eastAsia" w:ascii="仿宋_GB2312" w:hAnsi="仿宋_GB2312" w:eastAsia="仿宋_GB2312" w:cs="仿宋_GB2312"/>
          <w:sz w:val="32"/>
          <w:szCs w:val="32"/>
          <w:highlight w:val="none"/>
          <w:lang w:eastAsia="zh-CN"/>
        </w:rPr>
        <w:t>中标供应商应</w:t>
      </w:r>
      <w:r>
        <w:rPr>
          <w:rFonts w:hint="eastAsia" w:ascii="仿宋_GB2312" w:hAnsi="仿宋_GB2312" w:eastAsia="仿宋_GB2312" w:cs="仿宋_GB2312"/>
          <w:sz w:val="32"/>
          <w:szCs w:val="32"/>
          <w:highlight w:val="none"/>
        </w:rPr>
        <w:t>完成审计组组建、人员培训、审计通知书拟定、资料清单下发等工作；</w:t>
      </w:r>
    </w:p>
    <w:p w14:paraId="052DA10B">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2.现场实施阶段：</w:t>
      </w:r>
      <w:r>
        <w:rPr>
          <w:rFonts w:hint="eastAsia" w:ascii="仿宋_GB2312" w:hAnsi="仿宋_GB2312" w:eastAsia="仿宋_GB2312" w:cs="仿宋_GB2312"/>
          <w:sz w:val="32"/>
          <w:szCs w:val="32"/>
          <w:highlight w:val="none"/>
        </w:rPr>
        <w:t>2026年</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日前，完成所投包件内所有村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社区</w:t>
      </w:r>
      <w:r>
        <w:rPr>
          <w:rFonts w:hint="eastAsia" w:ascii="仿宋_GB2312" w:hAnsi="仿宋_GB2312" w:eastAsia="仿宋_GB2312" w:cs="仿宋_GB2312"/>
          <w:sz w:val="32"/>
          <w:szCs w:val="32"/>
          <w:highlight w:val="none"/>
          <w:lang w:eastAsia="zh-CN"/>
        </w:rPr>
        <w:t>）、农村集体经济组织</w:t>
      </w:r>
      <w:r>
        <w:rPr>
          <w:rFonts w:hint="eastAsia" w:ascii="仿宋_GB2312" w:hAnsi="仿宋_GB2312" w:eastAsia="仿宋_GB2312" w:cs="仿宋_GB2312"/>
          <w:sz w:val="32"/>
          <w:szCs w:val="32"/>
          <w:highlight w:val="none"/>
        </w:rPr>
        <w:t>的现场审计、凭证核查、合同筛查、工程核验、村民走访、疑点核实、审计工作底稿编制等全部现场工作；</w:t>
      </w:r>
    </w:p>
    <w:p w14:paraId="0ED16A62">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3.报告阶段：</w:t>
      </w:r>
      <w:r>
        <w:rPr>
          <w:rFonts w:hint="eastAsia" w:ascii="仿宋_GB2312" w:hAnsi="仿宋_GB2312" w:eastAsia="仿宋_GB2312" w:cs="仿宋_GB2312"/>
          <w:sz w:val="32"/>
          <w:szCs w:val="32"/>
          <w:highlight w:val="none"/>
        </w:rPr>
        <w:t>现场审计结束后5个工作日内完成</w:t>
      </w:r>
      <w:r>
        <w:rPr>
          <w:rFonts w:hint="eastAsia" w:ascii="仿宋_GB2312" w:hAnsi="仿宋_GB2312" w:eastAsia="仿宋_GB2312" w:cs="仿宋_GB2312"/>
          <w:sz w:val="32"/>
          <w:szCs w:val="32"/>
          <w:highlight w:val="none"/>
          <w:lang w:eastAsia="zh-CN"/>
        </w:rPr>
        <w:t>被审计单位</w:t>
      </w:r>
      <w:r>
        <w:rPr>
          <w:rFonts w:hint="eastAsia" w:ascii="仿宋_GB2312" w:hAnsi="仿宋_GB2312" w:eastAsia="仿宋_GB2312" w:cs="仿宋_GB2312"/>
          <w:sz w:val="32"/>
          <w:szCs w:val="32"/>
          <w:highlight w:val="none"/>
        </w:rPr>
        <w:t>审计报告初稿，向被审计</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rPr>
        <w:t>反馈报告内容并征求意见，被审计</w:t>
      </w:r>
      <w:r>
        <w:rPr>
          <w:rFonts w:hint="eastAsia" w:ascii="仿宋_GB2312" w:hAnsi="仿宋_GB2312" w:eastAsia="仿宋_GB2312" w:cs="仿宋_GB2312"/>
          <w:sz w:val="32"/>
          <w:szCs w:val="32"/>
          <w:highlight w:val="none"/>
          <w:lang w:eastAsia="zh-CN"/>
        </w:rPr>
        <w:t>单位需在</w:t>
      </w:r>
      <w:r>
        <w:rPr>
          <w:rFonts w:hint="eastAsia" w:ascii="仿宋_GB2312" w:hAnsi="仿宋_GB2312" w:eastAsia="仿宋_GB2312" w:cs="仿宋_GB2312"/>
          <w:sz w:val="32"/>
          <w:szCs w:val="32"/>
          <w:highlight w:val="none"/>
        </w:rPr>
        <w:t>10日内提交书面意见；</w:t>
      </w:r>
      <w:r>
        <w:rPr>
          <w:rFonts w:hint="eastAsia" w:ascii="仿宋_GB2312" w:hAnsi="仿宋_GB2312" w:eastAsia="仿宋_GB2312" w:cs="仿宋_GB2312"/>
          <w:sz w:val="32"/>
          <w:szCs w:val="32"/>
          <w:highlight w:val="none"/>
          <w:lang w:eastAsia="zh-CN"/>
        </w:rPr>
        <w:t>逾期未反馈视为无异议。</w:t>
      </w:r>
      <w:r>
        <w:rPr>
          <w:rFonts w:hint="eastAsia" w:ascii="仿宋_GB2312" w:hAnsi="仿宋_GB2312" w:eastAsia="仿宋_GB2312" w:cs="仿宋_GB2312"/>
          <w:sz w:val="32"/>
          <w:szCs w:val="32"/>
          <w:highlight w:val="none"/>
          <w:lang w:val="en-US" w:eastAsia="zh-CN"/>
        </w:rPr>
        <w:t>6月30日前</w:t>
      </w:r>
      <w:r>
        <w:rPr>
          <w:rFonts w:hint="eastAsia" w:ascii="仿宋_GB2312" w:hAnsi="仿宋_GB2312" w:eastAsia="仿宋_GB2312" w:cs="仿宋_GB2312"/>
          <w:sz w:val="32"/>
          <w:szCs w:val="32"/>
          <w:highlight w:val="none"/>
        </w:rPr>
        <w:t>出具正式审计报告；</w:t>
      </w:r>
    </w:p>
    <w:p w14:paraId="244FF904">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.归档阶段：</w:t>
      </w:r>
      <w:r>
        <w:rPr>
          <w:rFonts w:hint="eastAsia" w:ascii="仿宋_GB2312" w:hAnsi="仿宋_GB2312" w:eastAsia="仿宋_GB2312" w:cs="仿宋_GB2312"/>
          <w:sz w:val="32"/>
          <w:szCs w:val="32"/>
        </w:rPr>
        <w:t>2026年6月30日前，完成审计档案整理移交、审计结果汇总报告提交等全部收尾工作。</w:t>
      </w:r>
    </w:p>
    <w:p w14:paraId="7CD8A71E">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（二）人员实施要求</w:t>
      </w:r>
    </w:p>
    <w:p w14:paraId="06D0B39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1.</w:t>
      </w:r>
      <w:bookmarkStart w:id="2" w:name="OLE_LINK4"/>
      <w:r>
        <w:rPr>
          <w:rFonts w:hint="eastAsia" w:ascii="仿宋_GB2312" w:hAnsi="仿宋_GB2312" w:eastAsia="仿宋_GB2312" w:cs="仿宋_GB2312"/>
          <w:sz w:val="32"/>
          <w:szCs w:val="32"/>
          <w:highlight w:val="none"/>
        </w:rPr>
        <w:t>所投包件须组建独立审计组</w:t>
      </w:r>
      <w:bookmarkEnd w:id="2"/>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审计项目组成员</w:t>
      </w:r>
      <w:r>
        <w:rPr>
          <w:rFonts w:hint="eastAsia" w:ascii="仿宋_GB2312" w:hAnsi="仿宋_GB2312" w:eastAsia="仿宋_GB2312" w:cs="仿宋_GB2312"/>
          <w:sz w:val="32"/>
          <w:szCs w:val="32"/>
          <w:highlight w:val="none"/>
        </w:rPr>
        <w:t>不得少于</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含项目负责人1人，</w:t>
      </w:r>
      <w:r>
        <w:rPr>
          <w:rFonts w:hint="eastAsia" w:ascii="仿宋_GB2312" w:hAnsi="仿宋_GB2312" w:eastAsia="仿宋_GB2312" w:cs="仿宋_GB2312"/>
          <w:sz w:val="32"/>
          <w:szCs w:val="32"/>
          <w:highlight w:val="none"/>
        </w:rPr>
        <w:t>其他服务人员不少于5人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项目负责人全面负责项目的总体方案制订、操作规程编制、组织协调及资源调配、服务人员作业培训、计划落实及监督检查等工作，负责各部门间的沟通、协调，确保目标任务的实现。在服务期内保持人员的相对稳定性。如采购人有驻场办公需求，须配合采购人完成相关工作。</w:t>
      </w:r>
    </w:p>
    <w:p w14:paraId="28BA45F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2.项目负责人须为投标人本单位在职人员，具备注册会计师执业资格，全程负责项目统筹、质量管控、沟通协调等工作，未经采购人书面同意不得更换；</w:t>
      </w:r>
    </w:p>
    <w:p w14:paraId="18CC1FD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3.审计组核心成员须具备会计、审计相关专业资质或从业经验，熟悉农村集体“三资”管理相关法律法规和村级财务审计流程，未经采购人书面同意不得随意更换；</w:t>
      </w:r>
    </w:p>
    <w:p w14:paraId="17831923">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highlight w:val="none"/>
          <w:lang w:eastAsia="zh-CN"/>
        </w:rPr>
      </w:pPr>
      <w:r>
        <w:rPr>
          <w:rFonts w:hint="eastAsia" w:ascii="楷体_GB2312" w:hAnsi="楷体_GB2312" w:eastAsia="楷体_GB2312" w:cs="楷体_GB2312"/>
          <w:b/>
          <w:bCs/>
          <w:sz w:val="32"/>
          <w:szCs w:val="32"/>
          <w:highlight w:val="none"/>
          <w:lang w:eastAsia="zh-CN"/>
        </w:rPr>
        <w:t>（三）设备要求</w:t>
      </w:r>
    </w:p>
    <w:p w14:paraId="37801E0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具备满足本项目实施的设备。</w:t>
      </w:r>
    </w:p>
    <w:p w14:paraId="32CAE9E6">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四</w:t>
      </w:r>
      <w:r>
        <w:rPr>
          <w:rFonts w:hint="eastAsia" w:ascii="楷体_GB2312" w:hAnsi="楷体_GB2312" w:eastAsia="楷体_GB2312" w:cs="楷体_GB2312"/>
          <w:b/>
          <w:bCs/>
          <w:sz w:val="32"/>
          <w:szCs w:val="32"/>
        </w:rPr>
        <w:t>）审计实施规范要求</w:t>
      </w:r>
    </w:p>
    <w:p w14:paraId="501705A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1.严格遵循《中华人民共和国注册会计师执业准则》《农村集体经济组织法》《村民委员会组织法》</w:t>
      </w:r>
      <w:r>
        <w:rPr>
          <w:rFonts w:hint="eastAsia" w:ascii="仿宋_GB2312" w:hAnsi="仿宋_GB2312" w:eastAsia="仿宋_GB2312" w:cs="仿宋_GB2312"/>
          <w:sz w:val="32"/>
          <w:szCs w:val="32"/>
          <w:highlight w:val="none"/>
          <w:lang w:eastAsia="zh-CN"/>
        </w:rPr>
        <w:t>《农村集体经济组织财务制度》《农村集体经济组织会计制度》</w:t>
      </w:r>
      <w:r>
        <w:rPr>
          <w:rFonts w:hint="eastAsia" w:ascii="仿宋_GB2312" w:hAnsi="仿宋_GB2312" w:eastAsia="仿宋_GB2312" w:cs="仿宋_GB2312"/>
          <w:sz w:val="32"/>
          <w:szCs w:val="32"/>
          <w:highlight w:val="none"/>
        </w:rPr>
        <w:t>等相</w:t>
      </w:r>
      <w:r>
        <w:rPr>
          <w:rFonts w:hint="eastAsia" w:ascii="仿宋_GB2312" w:hAnsi="仿宋_GB2312" w:eastAsia="仿宋_GB2312" w:cs="仿宋_GB2312"/>
          <w:sz w:val="32"/>
          <w:szCs w:val="32"/>
        </w:rPr>
        <w:t>关法律法规，以及省、市、区关于村级换届审计的相关文件要求，确保审计程序合法、过程公开、结果公正；</w:t>
      </w:r>
    </w:p>
    <w:p w14:paraId="61BDAEA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2.审计组进驻</w:t>
      </w:r>
      <w:r>
        <w:rPr>
          <w:rFonts w:hint="eastAsia" w:ascii="仿宋_GB2312" w:hAnsi="仿宋_GB2312" w:eastAsia="仿宋_GB2312" w:cs="仿宋_GB2312"/>
          <w:sz w:val="32"/>
          <w:szCs w:val="32"/>
          <w:highlight w:val="none"/>
        </w:rPr>
        <w:t>各村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社区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后须召开见面会，说明审计范围、纪律要求，设立举报箱并公开联系电话，接受群众监督和举报；</w:t>
      </w:r>
    </w:p>
    <w:p w14:paraId="6BEB04F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3.审计过程中须逐笔核对收支凭证，完整留存审计证据，每日汇总疑点问题并集体研判，形成规范、完整的审计工作底稿；</w:t>
      </w:r>
    </w:p>
    <w:p w14:paraId="4B3A7C1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4.审计过程中发现的重大违纪违法线索、重大资金损失风险、重大管理漏洞</w:t>
      </w:r>
      <w:r>
        <w:rPr>
          <w:rFonts w:hint="eastAsia" w:ascii="仿宋_GB2312" w:hAnsi="仿宋_GB2312" w:eastAsia="仿宋_GB2312" w:cs="仿宋_GB2312"/>
          <w:sz w:val="32"/>
          <w:szCs w:val="32"/>
          <w:lang w:eastAsia="zh-CN"/>
        </w:rPr>
        <w:t>等情况</w:t>
      </w:r>
      <w:r>
        <w:rPr>
          <w:rFonts w:hint="eastAsia" w:ascii="仿宋_GB2312" w:hAnsi="仿宋_GB2312" w:eastAsia="仿宋_GB2312" w:cs="仿宋_GB2312"/>
          <w:sz w:val="32"/>
          <w:szCs w:val="32"/>
        </w:rPr>
        <w:t>，须第一时间向采购人书面报告，不得隐瞒、拖延。</w:t>
      </w:r>
    </w:p>
    <w:p w14:paraId="5C68C252">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五</w:t>
      </w:r>
      <w:r>
        <w:rPr>
          <w:rFonts w:hint="eastAsia" w:ascii="楷体_GB2312" w:hAnsi="楷体_GB2312" w:eastAsia="楷体_GB2312" w:cs="楷体_GB2312"/>
          <w:b/>
          <w:bCs/>
          <w:sz w:val="32"/>
          <w:szCs w:val="32"/>
        </w:rPr>
        <w:t>）保密与廉政要求</w:t>
      </w:r>
    </w:p>
    <w:p w14:paraId="19EA5B7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严格遵守《中华人民共和国保守国家秘密法》及相关保密规定，对审计过程中获取的国家秘密、工作秘密、商业秘密和个人隐私承担永久保密责任，未经采购人书面同意，不得向任何第三方泄露项目相关资料、数据和审计结果；</w:t>
      </w:r>
    </w:p>
    <w:p w14:paraId="6E8A621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2.须与</w:t>
      </w:r>
      <w:r>
        <w:rPr>
          <w:rFonts w:hint="eastAsia" w:ascii="仿宋_GB2312" w:hAnsi="仿宋_GB2312" w:eastAsia="仿宋_GB2312" w:cs="仿宋_GB2312"/>
          <w:sz w:val="32"/>
          <w:szCs w:val="32"/>
          <w:highlight w:val="none"/>
          <w:lang w:eastAsia="zh-CN"/>
        </w:rPr>
        <w:t>被审计单位</w:t>
      </w:r>
      <w:r>
        <w:rPr>
          <w:rFonts w:hint="eastAsia" w:ascii="仿宋_GB2312" w:hAnsi="仿宋_GB2312" w:eastAsia="仿宋_GB2312" w:cs="仿宋_GB2312"/>
          <w:sz w:val="32"/>
          <w:szCs w:val="32"/>
          <w:highlight w:val="none"/>
        </w:rPr>
        <w:t>签订保密协议，项目完成后，须将</w:t>
      </w:r>
      <w:r>
        <w:rPr>
          <w:rFonts w:hint="eastAsia" w:ascii="仿宋_GB2312" w:hAnsi="仿宋_GB2312" w:eastAsia="仿宋_GB2312" w:cs="仿宋_GB2312"/>
          <w:sz w:val="32"/>
          <w:szCs w:val="32"/>
          <w:highlight w:val="none"/>
          <w:lang w:eastAsia="zh-CN"/>
        </w:rPr>
        <w:t>被审计单位</w:t>
      </w:r>
      <w:r>
        <w:rPr>
          <w:rFonts w:hint="eastAsia" w:ascii="仿宋_GB2312" w:hAnsi="仿宋_GB2312" w:eastAsia="仿宋_GB2312" w:cs="仿宋_GB2312"/>
          <w:sz w:val="32"/>
          <w:szCs w:val="32"/>
          <w:highlight w:val="none"/>
        </w:rPr>
        <w:t>提供的所有资料完整归还，不得留存任何复制品；</w:t>
      </w:r>
    </w:p>
    <w:p w14:paraId="557F329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3.严格遵守廉政纪律</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审计人员须严格遵守审计“八不准”工作纪律，依法独立行使审计监督权。不得接受被审计</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rPr>
        <w:t>的宴请、礼品礼金，不得谋取不正当利益，不得与被审计</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rPr>
        <w:t>串通隐瞒审计发现的问题，一经发现，采购人有权解除合同，上报监管部门，并追究其法律责任。</w:t>
      </w:r>
    </w:p>
    <w:p w14:paraId="454E0B38">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六</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质量控制要求</w:t>
      </w:r>
    </w:p>
    <w:p w14:paraId="6DD95A0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具有</w:t>
      </w:r>
      <w:r>
        <w:rPr>
          <w:rFonts w:hint="eastAsia" w:ascii="仿宋_GB2312" w:hAnsi="仿宋_GB2312" w:eastAsia="仿宋_GB2312" w:cs="仿宋_GB2312"/>
          <w:sz w:val="32"/>
          <w:szCs w:val="32"/>
          <w:highlight w:val="none"/>
          <w:lang w:eastAsia="zh-CN"/>
        </w:rPr>
        <w:t>全流程、多层级的审计质量控制体系，涵盖三级复核制度、底稿审核制度、证据留存制度、报告质量管控措施、审计风险防控措施，体系完整，符合注册会计师执业准则和本项目要求。</w:t>
      </w:r>
    </w:p>
    <w:p w14:paraId="520A95B1">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（七）项目重点难点分析与应对要求</w:t>
      </w:r>
    </w:p>
    <w:p w14:paraId="4D8E785B">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精准识别本项目村级换届审计的核心重点、难点问题（如三资管理乱象、群众关注热点、历史遗留问题、经济责任界定等），针对每个重难点提出具体</w:t>
      </w:r>
      <w:r>
        <w:rPr>
          <w:rFonts w:hint="eastAsia" w:ascii="仿宋_GB2312" w:hAnsi="仿宋_GB2312" w:eastAsia="仿宋_GB2312" w:cs="仿宋_GB2312"/>
          <w:sz w:val="32"/>
          <w:szCs w:val="32"/>
          <w:highlight w:val="none"/>
          <w:lang w:val="en-US" w:eastAsia="zh-CN"/>
        </w:rPr>
        <w:t>的</w:t>
      </w:r>
      <w:r>
        <w:rPr>
          <w:rFonts w:hint="default" w:ascii="仿宋_GB2312" w:hAnsi="仿宋_GB2312" w:eastAsia="仿宋_GB2312" w:cs="仿宋_GB2312"/>
          <w:sz w:val="32"/>
          <w:szCs w:val="32"/>
          <w:highlight w:val="none"/>
          <w:lang w:val="en-US" w:eastAsia="zh-CN"/>
        </w:rPr>
        <w:t>应对措施</w:t>
      </w:r>
      <w:r>
        <w:rPr>
          <w:rFonts w:hint="eastAsia" w:ascii="仿宋_GB2312" w:hAnsi="仿宋_GB2312" w:eastAsia="仿宋_GB2312" w:cs="仿宋_GB2312"/>
          <w:sz w:val="32"/>
          <w:szCs w:val="32"/>
          <w:highlight w:val="none"/>
          <w:lang w:val="en-US" w:eastAsia="zh-CN"/>
        </w:rPr>
        <w:t>。</w:t>
      </w:r>
    </w:p>
    <w:p w14:paraId="1D7333F8">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（八）应急处置要求</w:t>
      </w:r>
    </w:p>
    <w:p w14:paraId="70086779">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针对审计过程中可能出现的突发情况（如群众信访举报、重大违纪违法线索、被审计单位不配合提供资料、人员突发变动等），制定责任明确、流程清晰</w:t>
      </w:r>
      <w:r>
        <w:rPr>
          <w:rFonts w:hint="eastAsia" w:ascii="仿宋_GB2312" w:hAnsi="仿宋_GB2312" w:eastAsia="仿宋_GB2312" w:cs="仿宋_GB2312"/>
          <w:sz w:val="32"/>
          <w:szCs w:val="32"/>
          <w:highlight w:val="none"/>
          <w:lang w:val="en-US" w:eastAsia="zh-CN"/>
        </w:rPr>
        <w:t>的</w:t>
      </w:r>
      <w:r>
        <w:rPr>
          <w:rFonts w:hint="default" w:ascii="仿宋_GB2312" w:hAnsi="仿宋_GB2312" w:eastAsia="仿宋_GB2312" w:cs="仿宋_GB2312"/>
          <w:sz w:val="32"/>
          <w:szCs w:val="32"/>
          <w:highlight w:val="none"/>
          <w:lang w:val="en-US" w:eastAsia="zh-CN"/>
        </w:rPr>
        <w:t>应急处置预案</w:t>
      </w:r>
      <w:r>
        <w:rPr>
          <w:rFonts w:hint="eastAsia" w:ascii="仿宋_GB2312" w:hAnsi="仿宋_GB2312" w:eastAsia="仿宋_GB2312" w:cs="仿宋_GB2312"/>
          <w:sz w:val="32"/>
          <w:szCs w:val="32"/>
          <w:highlight w:val="none"/>
          <w:lang w:val="en-US" w:eastAsia="zh-CN"/>
        </w:rPr>
        <w:t>。</w:t>
      </w:r>
    </w:p>
    <w:p w14:paraId="410A6BB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五、审计成果交付要求</w:t>
      </w:r>
    </w:p>
    <w:p w14:paraId="3372F015">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1.单个村级组织审计报告：</w:t>
      </w:r>
      <w:r>
        <w:rPr>
          <w:rFonts w:hint="eastAsia" w:ascii="仿宋_GB2312" w:hAnsi="仿宋_GB2312" w:eastAsia="仿宋_GB2312" w:cs="仿宋_GB2312"/>
          <w:sz w:val="32"/>
          <w:szCs w:val="32"/>
        </w:rPr>
        <w:t>为所投包件内每个</w:t>
      </w:r>
      <w:r>
        <w:rPr>
          <w:rFonts w:hint="eastAsia" w:ascii="仿宋_GB2312" w:hAnsi="仿宋_GB2312" w:eastAsia="仿宋_GB2312" w:cs="仿宋_GB2312"/>
          <w:sz w:val="32"/>
          <w:szCs w:val="32"/>
          <w:highlight w:val="none"/>
        </w:rPr>
        <w:t>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社区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组织出具正式审计报告，一式3份，同时提交PDF格式电子版；报告须事实清楚、证据充分、定性准确、法规依据适用正确、责任界定清晰、整改建议切实可行，符合经济责任审计报告规范要求。</w:t>
      </w:r>
    </w:p>
    <w:p w14:paraId="07953A91">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2.包件审计结果汇总报告：</w:t>
      </w:r>
      <w:r>
        <w:rPr>
          <w:rFonts w:hint="eastAsia" w:ascii="仿宋_GB2312" w:hAnsi="仿宋_GB2312" w:eastAsia="仿宋_GB2312" w:cs="仿宋_GB2312"/>
          <w:sz w:val="32"/>
          <w:szCs w:val="32"/>
        </w:rPr>
        <w:t>出具所投包件整体审计结果汇总报告，一式3份，同时提交可编辑电子版；报告须涵盖审计总体情况、发现的主要问题、问题分类统计、责任界定情况、整改建议、风险分析、审计成效等内容。</w:t>
      </w:r>
    </w:p>
    <w:p w14:paraId="70369177">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3.全套审计档案资料：</w:t>
      </w:r>
      <w:r>
        <w:rPr>
          <w:rFonts w:hint="eastAsia" w:ascii="仿宋_GB2312" w:hAnsi="仿宋_GB2312" w:eastAsia="仿宋_GB2312" w:cs="仿宋_GB2312"/>
          <w:sz w:val="32"/>
          <w:szCs w:val="32"/>
        </w:rPr>
        <w:t>严格按照</w:t>
      </w:r>
      <w:r>
        <w:rPr>
          <w:rFonts w:hint="eastAsia" w:ascii="仿宋_GB2312" w:hAnsi="仿宋_GB2312" w:eastAsia="仿宋_GB2312" w:cs="仿宋_GB2312"/>
          <w:sz w:val="32"/>
          <w:szCs w:val="32"/>
          <w:highlight w:val="none"/>
        </w:rPr>
        <w:t>“一村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社区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一档”</w:t>
      </w:r>
      <w:r>
        <w:rPr>
          <w:rFonts w:hint="eastAsia" w:ascii="仿宋_GB2312" w:hAnsi="仿宋_GB2312" w:eastAsia="仿宋_GB2312" w:cs="仿宋_GB2312"/>
          <w:sz w:val="32"/>
          <w:szCs w:val="32"/>
        </w:rPr>
        <w:t>原则，整理全套审计档案资料，提交纸质版和电子版各1套；档案资料须符合国家审计档案管理规定，包括审计通知书、审计工作底稿、审计证据材料、报告征求意见稿、反馈意见及采纳情况、正式审计报告、问题清单等。</w:t>
      </w:r>
    </w:p>
    <w:p w14:paraId="26887400">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4.其他资料：</w:t>
      </w:r>
      <w:r>
        <w:rPr>
          <w:rFonts w:hint="eastAsia" w:ascii="仿宋_GB2312" w:hAnsi="仿宋_GB2312" w:eastAsia="仿宋_GB2312" w:cs="仿宋_GB2312"/>
          <w:sz w:val="32"/>
          <w:szCs w:val="32"/>
        </w:rPr>
        <w:t>采购人要求的其他</w:t>
      </w:r>
      <w:r>
        <w:rPr>
          <w:rFonts w:hint="eastAsia" w:ascii="仿宋_GB2312" w:hAnsi="仿宋_GB2312" w:eastAsia="仿宋_GB2312" w:cs="仿宋_GB2312"/>
          <w:sz w:val="32"/>
          <w:szCs w:val="32"/>
          <w:lang w:val="en-US" w:eastAsia="zh-CN"/>
        </w:rPr>
        <w:t>审计</w:t>
      </w:r>
      <w:r>
        <w:rPr>
          <w:rFonts w:hint="eastAsia" w:ascii="仿宋_GB2312" w:hAnsi="仿宋_GB2312" w:eastAsia="仿宋_GB2312" w:cs="仿宋_GB2312"/>
          <w:sz w:val="32"/>
          <w:szCs w:val="32"/>
        </w:rPr>
        <w:t>相关资料。</w:t>
      </w:r>
    </w:p>
    <w:p w14:paraId="6D8E9C7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六、商务要求</w:t>
      </w:r>
    </w:p>
    <w:p w14:paraId="1447DC08">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1.报价要求：</w:t>
      </w:r>
    </w:p>
    <w:p w14:paraId="2BB1C05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投标报价为包干总价，包含完成所投包件全部审计服务内容的所有费用，包括但不限于人员薪酬、差旅费、办公费、资料费、税费、专家费、整改指导费、档案制作费、保险费等全部费用，采购人不再另行支付任何费用</w:t>
      </w:r>
      <w:r>
        <w:rPr>
          <w:rFonts w:hint="eastAsia" w:ascii="仿宋_GB2312" w:hAnsi="仿宋_GB2312" w:eastAsia="仿宋_GB2312" w:cs="仿宋_GB2312"/>
          <w:sz w:val="32"/>
          <w:szCs w:val="32"/>
          <w:lang w:eastAsia="zh-CN"/>
        </w:rPr>
        <w:t>。</w:t>
      </w:r>
    </w:p>
    <w:p w14:paraId="33A7DA2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14:paraId="6FCC7B8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★供应商报价不得超过单个村（社区）审计最高限价，也不得超过对应所投包件总价最高限价，否则按无效投标处理。</w:t>
      </w:r>
    </w:p>
    <w:p w14:paraId="07C300EC">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2.资质及业绩要求：</w:t>
      </w:r>
    </w:p>
    <w:p w14:paraId="47CB104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供应商须具备相应的资质、满足服务的专业服务团队和丰富的服务业绩，承接过相应的类似工作业务。</w:t>
      </w:r>
    </w:p>
    <w:p w14:paraId="73861FFF">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3</w:t>
      </w:r>
      <w:r>
        <w:rPr>
          <w:rFonts w:hint="eastAsia" w:ascii="楷体_GB2312" w:hAnsi="楷体_GB2312" w:eastAsia="楷体_GB2312" w:cs="楷体_GB2312"/>
          <w:b/>
          <w:bCs/>
          <w:sz w:val="32"/>
          <w:szCs w:val="32"/>
        </w:rPr>
        <w:t>.验收标准：</w:t>
      </w:r>
    </w:p>
    <w:p w14:paraId="7FED7B2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（1）验收依据：本招标文件、投标文件、政府采购合同、《中华人民共和国注册会计师执业准则》、湖北省及鄂州市关于村级换届审计的相关文件规定；</w:t>
      </w:r>
    </w:p>
    <w:p w14:paraId="29ACA18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（2）合格标准：审计范围全覆盖无遗漏，符合招标文件要求；审计内容完整、重点突出，符合</w:t>
      </w:r>
      <w:r>
        <w:rPr>
          <w:rFonts w:hint="eastAsia" w:ascii="仿宋_GB2312" w:hAnsi="仿宋_GB2312" w:eastAsia="仿宋_GB2312" w:cs="仿宋_GB2312"/>
          <w:sz w:val="32"/>
          <w:szCs w:val="32"/>
          <w:lang w:val="en-US" w:eastAsia="zh-CN"/>
        </w:rPr>
        <w:t>上级</w:t>
      </w:r>
      <w:r>
        <w:rPr>
          <w:rFonts w:hint="eastAsia" w:ascii="仿宋_GB2312" w:hAnsi="仿宋_GB2312" w:eastAsia="仿宋_GB2312" w:cs="仿宋_GB2312"/>
          <w:sz w:val="32"/>
          <w:szCs w:val="32"/>
        </w:rPr>
        <w:t>文件规定的审计重点；审计报告质量达标，</w:t>
      </w:r>
      <w:r>
        <w:rPr>
          <w:rFonts w:hint="eastAsia" w:ascii="仿宋_GB2312" w:hAnsi="仿宋_GB2312" w:eastAsia="仿宋_GB2312" w:cs="仿宋_GB2312"/>
          <w:sz w:val="32"/>
          <w:szCs w:val="32"/>
          <w:shd w:val="clear" w:fill="FFC000"/>
        </w:rPr>
        <w:t>符合本</w:t>
      </w:r>
      <w:r>
        <w:rPr>
          <w:rFonts w:hint="eastAsia" w:ascii="仿宋_GB2312" w:hAnsi="仿宋_GB2312" w:eastAsia="仿宋_GB2312" w:cs="仿宋_GB2312"/>
          <w:sz w:val="32"/>
          <w:szCs w:val="32"/>
          <w:shd w:val="clear" w:fill="FFC000"/>
          <w:lang w:val="en-US" w:eastAsia="zh-CN"/>
        </w:rPr>
        <w:t>需求中的审计</w:t>
      </w:r>
      <w:r>
        <w:rPr>
          <w:rFonts w:hint="eastAsia" w:ascii="仿宋_GB2312" w:hAnsi="仿宋_GB2312" w:eastAsia="仿宋_GB2312" w:cs="仿宋_GB2312"/>
          <w:sz w:val="32"/>
          <w:szCs w:val="32"/>
          <w:shd w:val="clear" w:fill="FFC000"/>
        </w:rPr>
        <w:t>成果交付</w:t>
      </w:r>
      <w:r>
        <w:rPr>
          <w:rFonts w:hint="eastAsia" w:ascii="仿宋_GB2312" w:hAnsi="仿宋_GB2312" w:eastAsia="仿宋_GB2312" w:cs="仿宋_GB2312"/>
          <w:sz w:val="32"/>
          <w:szCs w:val="32"/>
        </w:rPr>
        <w:t>要求；按约定时限完成全部服务内容；档案资料完整规范，符合归档要求；审计过程合规，无违规违纪、泄密行为。</w:t>
      </w:r>
    </w:p>
    <w:p w14:paraId="038E07BF">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4</w:t>
      </w:r>
      <w:bookmarkStart w:id="3" w:name="_GoBack"/>
      <w:bookmarkEnd w:id="3"/>
      <w:r>
        <w:rPr>
          <w:rFonts w:hint="eastAsia" w:ascii="楷体_GB2312" w:hAnsi="楷体_GB2312" w:eastAsia="楷体_GB2312" w:cs="楷体_GB2312"/>
          <w:b/>
          <w:bCs/>
          <w:sz w:val="32"/>
          <w:szCs w:val="32"/>
        </w:rPr>
        <w:t>.违约责任：</w:t>
      </w:r>
    </w:p>
    <w:p w14:paraId="35D89BE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（1）中标人未按合同约定时间完成审计工作的，每逾期1天，按合同总价的0.5‰向采购人支付违约金；逾期超过15天的，采购人有权单方解除合同，中标人须赔偿采购人因此造成的全部损失；</w:t>
      </w:r>
    </w:p>
    <w:p w14:paraId="5EE7ADB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审计报告出现重大失实、遗漏关键问题、定性错误的，采购人有权要求中标人无偿重新审计，不予支付对应阶段费用；给采购人造成损失的，中标人须承担全部赔偿责任，情节严重的，采购人有权解除合同；</w:t>
      </w:r>
    </w:p>
    <w:p w14:paraId="26F9B99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（3）未经采购人书面同意，中标人擅自更换项目负责人或核心审计人员的，每次按合同总价的1%支付违约金；情节严重的，采购人有权解除合同；</w:t>
      </w:r>
    </w:p>
    <w:p w14:paraId="5208EE5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（4）中标人违反保密、廉政要求的，采购人有权解除合同，不予支付剩余款项，上报政府采购监管部门及行业主管部门，并追究其全部法律责任。</w:t>
      </w:r>
    </w:p>
    <w:p w14:paraId="1494A5B4">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4</w:t>
      </w:r>
      <w:r>
        <w:rPr>
          <w:rFonts w:hint="eastAsia" w:ascii="楷体_GB2312" w:hAnsi="楷体_GB2312" w:eastAsia="楷体_GB2312" w:cs="楷体_GB2312"/>
          <w:b/>
          <w:bCs/>
          <w:sz w:val="32"/>
          <w:szCs w:val="32"/>
        </w:rPr>
        <w:t>.知识产权：</w:t>
      </w:r>
      <w:r>
        <w:rPr>
          <w:rFonts w:hint="eastAsia" w:ascii="仿宋_GB2312" w:hAnsi="仿宋_GB2312" w:eastAsia="仿宋_GB2312" w:cs="仿宋_GB2312"/>
          <w:sz w:val="32"/>
          <w:szCs w:val="32"/>
        </w:rPr>
        <w:t>本项目全部审计成果的知识产权、使用权归采购人所有，中标人仅可保留用于业绩证明的基础信息，未经采购人书面同意，不得擅自使用、发表、传播项目审计成果。</w:t>
      </w:r>
    </w:p>
    <w:p w14:paraId="270664E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w:t>
      </w:r>
      <w:r>
        <w:rPr>
          <w:rFonts w:hint="eastAsia" w:ascii="黑体" w:hAnsi="黑体" w:eastAsia="黑体" w:cs="黑体"/>
          <w:sz w:val="32"/>
          <w:szCs w:val="32"/>
        </w:rPr>
        <w:t>、</w:t>
      </w:r>
      <w:r>
        <w:rPr>
          <w:rFonts w:hint="eastAsia" w:ascii="黑体" w:hAnsi="黑体" w:eastAsia="黑体" w:cs="黑体"/>
          <w:sz w:val="32"/>
          <w:szCs w:val="32"/>
          <w:lang w:val="en-US" w:eastAsia="zh-CN"/>
        </w:rPr>
        <w:t>合同付款方式</w:t>
      </w:r>
    </w:p>
    <w:p w14:paraId="7A54C1C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具体付款方式由中标人和采购人合同中协商约定。</w:t>
      </w:r>
    </w:p>
    <w:p w14:paraId="31AB52D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809ACA5-DB58-4281-A9D5-47AC5A87B2C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15E51698-D716-4660-BE85-40E7DB1DE3BA}"/>
  </w:font>
  <w:font w:name="仿宋_GB2312">
    <w:altName w:val="仿宋"/>
    <w:panose1 w:val="02010609030101010101"/>
    <w:charset w:val="86"/>
    <w:family w:val="auto"/>
    <w:pitch w:val="default"/>
    <w:sig w:usb0="00000000" w:usb1="00000000" w:usb2="00000000" w:usb3="00000000" w:csb0="00040000" w:csb1="00000000"/>
    <w:embedRegular r:id="rId3" w:fontKey="{4BB704AA-9CCC-471D-B133-E950ECD52DBE}"/>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embedRegular r:id="rId4" w:fontKey="{84E89D79-5431-48B4-95E3-176793A04843}"/>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EF40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B65CA5">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CB65CA5">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ODZkMTRhMjRiOWNhZjMwYzA0MjI3NWYxOGYxMmEifQ=="/>
  </w:docVars>
  <w:rsids>
    <w:rsidRoot w:val="00000000"/>
    <w:rsid w:val="02B7169D"/>
    <w:rsid w:val="031A67DB"/>
    <w:rsid w:val="047466D9"/>
    <w:rsid w:val="077741FC"/>
    <w:rsid w:val="08130E31"/>
    <w:rsid w:val="09D21BBD"/>
    <w:rsid w:val="0A334D52"/>
    <w:rsid w:val="0ADF4592"/>
    <w:rsid w:val="14AC100E"/>
    <w:rsid w:val="18B90B18"/>
    <w:rsid w:val="1B063DBD"/>
    <w:rsid w:val="1DA66799"/>
    <w:rsid w:val="1EFF6977"/>
    <w:rsid w:val="211663DC"/>
    <w:rsid w:val="23F06D00"/>
    <w:rsid w:val="249423E0"/>
    <w:rsid w:val="249A07B5"/>
    <w:rsid w:val="25A7428F"/>
    <w:rsid w:val="294A10CA"/>
    <w:rsid w:val="2BD55657"/>
    <w:rsid w:val="2E226EB1"/>
    <w:rsid w:val="2EE713B8"/>
    <w:rsid w:val="31952E02"/>
    <w:rsid w:val="34CF3BA6"/>
    <w:rsid w:val="35EC3FDF"/>
    <w:rsid w:val="38ED235C"/>
    <w:rsid w:val="3C434851"/>
    <w:rsid w:val="3CBF9A62"/>
    <w:rsid w:val="42295B17"/>
    <w:rsid w:val="484F3DFE"/>
    <w:rsid w:val="5394244D"/>
    <w:rsid w:val="54A106B0"/>
    <w:rsid w:val="55061CE8"/>
    <w:rsid w:val="56096318"/>
    <w:rsid w:val="5C6F4617"/>
    <w:rsid w:val="5EA01F05"/>
    <w:rsid w:val="5FBC3722"/>
    <w:rsid w:val="62777033"/>
    <w:rsid w:val="62E73159"/>
    <w:rsid w:val="64DA5301"/>
    <w:rsid w:val="681B3DDB"/>
    <w:rsid w:val="685F376B"/>
    <w:rsid w:val="6B41572C"/>
    <w:rsid w:val="6E900240"/>
    <w:rsid w:val="6F751AEC"/>
    <w:rsid w:val="70B52AE8"/>
    <w:rsid w:val="71FE401B"/>
    <w:rsid w:val="749F19D5"/>
    <w:rsid w:val="78387B4C"/>
    <w:rsid w:val="79524762"/>
    <w:rsid w:val="79F02411"/>
    <w:rsid w:val="7C856A83"/>
    <w:rsid w:val="7D845489"/>
    <w:rsid w:val="7FFEB18D"/>
    <w:rsid w:val="BFDF3821"/>
    <w:rsid w:val="CEFD0E04"/>
    <w:rsid w:val="D57D08F4"/>
    <w:rsid w:val="DBFF804A"/>
    <w:rsid w:val="DEFA734D"/>
    <w:rsid w:val="DFB92948"/>
    <w:rsid w:val="E7DF87FD"/>
    <w:rsid w:val="F6F79513"/>
    <w:rsid w:val="FFBFFD2D"/>
    <w:rsid w:val="FFE76333"/>
    <w:rsid w:val="FFF3D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092f033a-6399-456f-bce6-d6cb36bef3c0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76637253</paraID>
      <start xmlns="http://schemas.wps.cn/vas-ai-hub/contract-review">113</start>
      <end xmlns="http://schemas.wps.cn/vas-ai-hub/contract-review">114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82d03d88-38c2-452e-9d65-7ae8e2653824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76637253</paraID>
      <start xmlns="http://schemas.wps.cn/vas-ai-hub/contract-review">116</start>
      <end xmlns="http://schemas.wps.cn/vas-ai-hub/contract-review">117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b839864f-d341-44df-814d-70c4bdb1908f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76637253</paraID>
      <start xmlns="http://schemas.wps.cn/vas-ai-hub/contract-review">118</start>
      <end xmlns="http://schemas.wps.cn/vas-ai-hub/contract-review">119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e5691572-71d8-45ef-9ce9-e9cc840b9efd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76637253</paraID>
      <start xmlns="http://schemas.wps.cn/vas-ai-hub/contract-review">123</start>
      <end xmlns="http://schemas.wps.cn/vas-ai-hub/contract-review">124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c9da2524-65a5-4923-8c2e-4a9a04e02919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76637253</paraID>
      <start xmlns="http://schemas.wps.cn/vas-ai-hub/contract-review">128</start>
      <end xmlns="http://schemas.wps.cn/vas-ai-hub/contract-review">129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09931014-ba58-4cec-bef4-c4eadd9aa14c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76637253</paraID>
      <start xmlns="http://schemas.wps.cn/vas-ai-hub/contract-review">131</start>
      <end xmlns="http://schemas.wps.cn/vas-ai-hub/contract-review">132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7f789d8c-1922-40b0-95d2-3cf978cd1764</errorID>
      <errorWord xmlns="http://schemas.wps.cn/vas-ai-hub/contract-review">巡查</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巡察</item>
      </candidateList>
      <explain xmlns="http://schemas.wps.cn/vas-ai-hub/contract-review">存在发音相同字词的误用。</explain>
      <paraID xmlns="http://schemas.wps.cn/vas-ai-hub/contract-review"> 9C49AC0</paraID>
      <start xmlns="http://schemas.wps.cn/vas-ai-hub/contract-review">23</start>
      <end xmlns="http://schemas.wps.cn/vas-ai-hub/contract-review">25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ef55508c-8678-4218-9d4a-520a7ab2b0d5</errorID>
      <errorWord xmlns="http://schemas.wps.cn/vas-ai-hub/contract-review">农村集体经济组织法</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中华人民共和国农村集体经济组织法</item>
      </candidateList>
      <explain xmlns="http://schemas.wps.cn/vas-ai-hub/contract-review">当前法律法规名称使用简称，请注意是否应当使用全称。</explain>
      <paraID xmlns="http://schemas.wps.cn/vas-ai-hub/contract-review">501705A3</paraID>
      <start xmlns="http://schemas.wps.cn/vas-ai-hub/contract-review">25</start>
      <end xmlns="http://schemas.wps.cn/vas-ai-hub/contract-review">34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615eea21-122d-489c-8cec-8bf4b3742ddc</errorID>
      <errorWord xmlns="http://schemas.wps.cn/vas-ai-hub/contract-review">村民委员会组织法</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中华人民共和国村民委员会组织法</item>
      </candidateList>
      <explain xmlns="http://schemas.wps.cn/vas-ai-hub/contract-review">当前法律法规名称使用简称，请注意是否应当使用全称。</explain>
      <paraID xmlns="http://schemas.wps.cn/vas-ai-hub/contract-review">501705A3</paraID>
      <start xmlns="http://schemas.wps.cn/vas-ai-hub/contract-review">36</start>
      <end xmlns="http://schemas.wps.cn/vas-ai-hub/contract-review">44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d55a02cb-cdb9-4a9d-82e2-b6b84f7b9ff9</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，必</item>
      </candidateList>
      <explain xmlns="http://schemas.wps.cn/vas-ai-hub/contract-review"/>
      <paraID xmlns="http://schemas.wps.cn/vas-ai-hub/contract-review">4B3A7C14</paraID>
      <start xmlns="http://schemas.wps.cn/vas-ai-hub/contract-review">34</start>
      <end xmlns="http://schemas.wps.cn/vas-ai-hub/contract-review">35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d4f5e406-31e6-439e-a0e0-c7b98e6377c0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38855535</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6f834eea-2d82-4051-bebc-975084cd43f0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38855535</paraID>
      <start xmlns="http://schemas.wps.cn/vas-ai-hub/contract-review">18</start>
      <end xmlns="http://schemas.wps.cn/vas-ai-hub/contract-review">19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c721fcc5-e56f-454a-95fd-2d320faad276</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 EAA0A73</paraID>
      <start xmlns="http://schemas.wps.cn/vas-ai-hub/contract-review">77</start>
      <end xmlns="http://schemas.wps.cn/vas-ai-hub/contract-review">78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a1c28500-e0e2-4ffe-89c1-645fcf55fe49</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 EAA0A73</paraID>
      <start xmlns="http://schemas.wps.cn/vas-ai-hub/contract-review">109</start>
      <end xmlns="http://schemas.wps.cn/vas-ai-hub/contract-review">110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01306de9-76cf-412e-8da4-58a29b26c791</errorID>
      <errorWord xmlns="http://schemas.wps.cn/vas-ai-hub/contract-review">三资管理</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“三资”管理</item>
      </candidateList>
      <explain xmlns="http://schemas.wps.cn/vas-ai-hub/contract-review">注意检查当前固定表述标点是否使用规范。</explain>
      <paraID xmlns="http://schemas.wps.cn/vas-ai-hub/contract-review">67EE38B8</paraID>
      <start xmlns="http://schemas.wps.cn/vas-ai-hub/contract-review">25</start>
      <end xmlns="http://schemas.wps.cn/vas-ai-hub/contract-review">29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2d28f3dc-66da-47e0-a793-5ebf2daf2c11</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67EE38B8</paraID>
      <start xmlns="http://schemas.wps.cn/vas-ai-hub/contract-review">82</start>
      <end xmlns="http://schemas.wps.cn/vas-ai-hub/contract-review">83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6cae07fc-8720-4e7c-a08d-c23bdca29c82</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67EE38B8</paraID>
      <start xmlns="http://schemas.wps.cn/vas-ai-hub/contract-review">113</start>
      <end xmlns="http://schemas.wps.cn/vas-ai-hub/contract-review">114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0f77570d-5fa1-472f-b45f-45d8b6e1c6ec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492F2F44</paraID>
      <start xmlns="http://schemas.wps.cn/vas-ai-hub/contract-review">94</start>
      <end xmlns="http://schemas.wps.cn/vas-ai-hub/contract-review">95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4eeabd21-258d-4e2e-b423-0d02815d186a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492F2F44</paraID>
      <start xmlns="http://schemas.wps.cn/vas-ai-hub/contract-review">128</start>
      <end xmlns="http://schemas.wps.cn/vas-ai-hub/contract-review">129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8fd895bd-bfc1-4196-bcb1-7c2ac0a2bf20</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16A8EB6B</paraID>
      <start xmlns="http://schemas.wps.cn/vas-ai-hub/contract-review">82</start>
      <end xmlns="http://schemas.wps.cn/vas-ai-hub/contract-review">83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5135a2d2-0cd5-4997-8609-dea963c5ddf2</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16A8EB6B</paraID>
      <start xmlns="http://schemas.wps.cn/vas-ai-hub/contract-review">114</start>
      <end xmlns="http://schemas.wps.cn/vas-ai-hub/contract-review">115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48dbd80c-675a-447e-8217-21bf843e5994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41EBD0A1</paraID>
      <start xmlns="http://schemas.wps.cn/vas-ai-hub/contract-review">72</start>
      <end xmlns="http://schemas.wps.cn/vas-ai-hub/contract-review">73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68e55927-28ed-42ee-9f4f-e64dac258c3b</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41EBD0A1</paraID>
      <start xmlns="http://schemas.wps.cn/vas-ai-hub/contract-review">96</start>
      <end xmlns="http://schemas.wps.cn/vas-ai-hub/contract-review">97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60da009d-aa9e-4d34-bb13-0df92d465b5a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 8CEF5C5</paraID>
      <start xmlns="http://schemas.wps.cn/vas-ai-hub/contract-review">84</start>
      <end xmlns="http://schemas.wps.cn/vas-ai-hub/contract-review">85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d0a3bdc1-951c-42d2-9e50-835c2412138d</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 8CEF5C5</paraID>
      <start xmlns="http://schemas.wps.cn/vas-ai-hub/contract-review">107</start>
      <end xmlns="http://schemas.wps.cn/vas-ai-hub/contract-review">108</end>
      <status xmlns="http://schemas.wps.cn/vas-ai-hub/contract-review">ignored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e025f9-f2e2-43c6-8477-7cf628c3152e}">
  <ds:schemaRefs/>
</ds:datastoreItem>
</file>

<file path=docProps/app.xml><?xml version="1.0" encoding="utf-8"?>
<Properties xmlns="http://schemas.openxmlformats.org/officeDocument/2006/extended-properties" xmlns:vt="http://schemas.openxmlformats.org/officeDocument/2006/docPropsVTypes">
  <Template>Normal.dotm</Template>
  <Pages>9</Pages>
  <Words>3555</Words>
  <Characters>3625</Characters>
  <Lines>0</Lines>
  <Paragraphs>0</Paragraphs>
  <TotalTime>0</TotalTime>
  <ScaleCrop>false</ScaleCrop>
  <LinksUpToDate>false</LinksUpToDate>
  <CharactersWithSpaces>3625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2014-11-01T12:08:00Z</dcterms:created>
  <dc:creator>HAO</dc:creator>
  <cp:lastModifiedBy>哈尔</cp:lastModifiedBy>
  <cp:lastPrinted>2026-04-11T07:44:00Z</cp:lastPrinted>
  <dcterms:modified xsi:type="dcterms:W3CDTF">2026-04-15T01:01:01Z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eyJoZGlkIjoiZTE3MWJiYzI5ZjRkNjRiYTg4ZmM2Y2ExM2ZkYmUyZTYiLCJ1c2VySWQiOiI3NjMwODA5OTcifQ==</vt:lpwstr>
  </property>
  <property fmtid="{D5CDD505-2E9C-101B-9397-08002B2CF9AE}" pid="4" name="ICV">
    <vt:lpwstr>88A6AFF7BA5E4178AA7073FA6BA0A1DC_13</vt:lpwstr>
  </property>
</Properties>
</file>