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leftChars="0" w:firstLine="0" w:firstLineChars="0"/>
        <w:jc w:val="center"/>
        <w:rPr>
          <w:rFonts w:hint="eastAsia" w:ascii="Times New Roman" w:hAnsi="Times New Roman" w:cs="Times New Roman"/>
          <w:b/>
          <w:sz w:val="36"/>
          <w:szCs w:val="36"/>
          <w:lang w:val="hr-HR" w:bidi="ar-EG"/>
        </w:rPr>
      </w:pPr>
      <w:r>
        <w:rPr>
          <w:rFonts w:hint="eastAsia" w:ascii="Times New Roman" w:hAnsi="Times New Roman" w:cs="Times New Roman"/>
          <w:b/>
          <w:sz w:val="36"/>
          <w:szCs w:val="36"/>
          <w:lang w:val="hr-HR" w:bidi="ar-EG"/>
        </w:rPr>
        <w:t>采购需求</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eastAsia="zh-CN"/>
        </w:rPr>
      </w:pPr>
      <w:r>
        <w:rPr>
          <w:rFonts w:hint="eastAsia" w:ascii="仿宋" w:hAnsi="仿宋" w:eastAsia="仿宋" w:cs="仿宋"/>
          <w:sz w:val="32"/>
          <w:szCs w:val="32"/>
        </w:rPr>
        <w:t>一、项目名称</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华容区市民文化中心物业管理项目</w:t>
      </w:r>
    </w:p>
    <w:p>
      <w:pPr>
        <w:rPr>
          <w:rFonts w:hint="eastAsia" w:ascii="仿宋" w:hAnsi="仿宋" w:eastAsia="仿宋" w:cs="仿宋"/>
          <w:sz w:val="32"/>
          <w:szCs w:val="32"/>
          <w:lang w:eastAsia="zh-CN"/>
        </w:rPr>
      </w:pPr>
      <w:r>
        <w:rPr>
          <w:rFonts w:hint="eastAsia" w:ascii="仿宋" w:hAnsi="仿宋" w:eastAsia="仿宋" w:cs="仿宋"/>
          <w:sz w:val="32"/>
          <w:szCs w:val="32"/>
        </w:rPr>
        <w:t>二、预算金额</w:t>
      </w:r>
      <w:r>
        <w:rPr>
          <w:rFonts w:hint="eastAsia" w:ascii="仿宋" w:hAnsi="仿宋" w:eastAsia="仿宋" w:cs="仿宋"/>
          <w:sz w:val="32"/>
          <w:szCs w:val="32"/>
          <w:lang w:eastAsia="zh-CN"/>
        </w:rPr>
        <w:t>：</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66万元</w:t>
      </w:r>
    </w:p>
    <w:p>
      <w:pPr>
        <w:rPr>
          <w:rFonts w:hint="eastAsia" w:ascii="仿宋" w:hAnsi="仿宋" w:eastAsia="仿宋" w:cs="仿宋"/>
          <w:sz w:val="32"/>
          <w:szCs w:val="32"/>
          <w:lang w:eastAsia="zh-CN"/>
        </w:rPr>
      </w:pPr>
      <w:r>
        <w:rPr>
          <w:rFonts w:hint="eastAsia" w:ascii="仿宋" w:hAnsi="仿宋" w:eastAsia="仿宋" w:cs="仿宋"/>
          <w:sz w:val="32"/>
          <w:szCs w:val="32"/>
        </w:rPr>
        <w:t>三、招标控制价</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lang w:val="en-US" w:eastAsia="zh-CN"/>
        </w:rPr>
        <w:t>66</w:t>
      </w:r>
      <w:r>
        <w:rPr>
          <w:rFonts w:hint="eastAsia" w:ascii="仿宋" w:hAnsi="仿宋" w:eastAsia="仿宋" w:cs="仿宋"/>
          <w:sz w:val="32"/>
          <w:szCs w:val="32"/>
        </w:rPr>
        <w:t>万元</w:t>
      </w:r>
    </w:p>
    <w:p>
      <w:pPr>
        <w:rPr>
          <w:rFonts w:hint="eastAsia" w:ascii="仿宋" w:hAnsi="仿宋" w:eastAsia="仿宋" w:cs="仿宋"/>
          <w:sz w:val="32"/>
          <w:szCs w:val="32"/>
          <w:lang w:eastAsia="zh-CN"/>
        </w:rPr>
      </w:pPr>
      <w:r>
        <w:rPr>
          <w:rFonts w:hint="eastAsia" w:ascii="仿宋" w:hAnsi="仿宋" w:eastAsia="仿宋" w:cs="仿宋"/>
          <w:sz w:val="32"/>
          <w:szCs w:val="32"/>
        </w:rPr>
        <w:t>四、完成期</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合同签订后</w:t>
      </w:r>
      <w:r>
        <w:rPr>
          <w:rFonts w:hint="eastAsia" w:ascii="仿宋" w:hAnsi="仿宋" w:eastAsia="仿宋" w:cs="仿宋"/>
          <w:sz w:val="32"/>
          <w:szCs w:val="32"/>
          <w:lang w:val="en-US" w:eastAsia="zh-CN"/>
        </w:rPr>
        <w:t>15</w:t>
      </w:r>
      <w:r>
        <w:rPr>
          <w:rFonts w:hint="eastAsia" w:ascii="仿宋" w:hAnsi="仿宋" w:eastAsia="仿宋" w:cs="仿宋"/>
          <w:sz w:val="32"/>
          <w:szCs w:val="32"/>
        </w:rPr>
        <w:t>日历天内</w:t>
      </w:r>
      <w:r>
        <w:rPr>
          <w:rFonts w:hint="eastAsia" w:ascii="仿宋" w:hAnsi="仿宋" w:eastAsia="仿宋" w:cs="仿宋"/>
          <w:sz w:val="32"/>
          <w:szCs w:val="32"/>
          <w:lang w:val="en-US" w:eastAsia="zh-CN"/>
        </w:rPr>
        <w:t>完成</w:t>
      </w:r>
      <w:r>
        <w:rPr>
          <w:rFonts w:hint="eastAsia" w:ascii="仿宋" w:hAnsi="仿宋" w:eastAsia="仿宋" w:cs="仿宋"/>
          <w:sz w:val="32"/>
          <w:szCs w:val="32"/>
        </w:rPr>
        <w:t>，并通过采购人验收合格。</w:t>
      </w:r>
    </w:p>
    <w:p>
      <w:pPr>
        <w:rPr>
          <w:rFonts w:hint="eastAsia" w:ascii="仿宋" w:hAnsi="仿宋" w:eastAsia="仿宋" w:cs="仿宋"/>
          <w:sz w:val="32"/>
          <w:szCs w:val="32"/>
          <w:lang w:eastAsia="zh-CN"/>
        </w:rPr>
      </w:pPr>
      <w:r>
        <w:rPr>
          <w:rFonts w:hint="eastAsia" w:ascii="仿宋" w:hAnsi="仿宋" w:eastAsia="仿宋" w:cs="仿宋"/>
          <w:sz w:val="32"/>
          <w:szCs w:val="32"/>
        </w:rPr>
        <w:t>五、项目概况</w:t>
      </w:r>
      <w:r>
        <w:rPr>
          <w:rFonts w:hint="eastAsia" w:ascii="仿宋" w:hAnsi="仿宋" w:eastAsia="仿宋" w:cs="仿宋"/>
          <w:sz w:val="32"/>
          <w:szCs w:val="32"/>
          <w:lang w:eastAsia="zh-CN"/>
        </w:rPr>
        <w:t>：</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鄂州市华容区文化中心物业服务项目已由项目审批/核准/备案机关批准，项目资金来源为国有资金66万元，采购人为鄂州市华容区文化和旅游局。本项目最高限价66万元/年（其中已包含人员工资及各项福利（保险福利、节日福利、残疾人保障金）及员工服装、环境管理费（物业日常用品、劳保用品）、治安费（保安装备费）及税费。</w:t>
      </w: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732"/>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jc w:val="center"/>
              <w:rPr>
                <w:rFonts w:hint="eastAsia"/>
                <w:sz w:val="24"/>
              </w:rPr>
            </w:pPr>
            <w:r>
              <w:rPr>
                <w:rFonts w:hint="eastAsia"/>
                <w:sz w:val="24"/>
              </w:rPr>
              <w:t>项目名称</w:t>
            </w:r>
          </w:p>
        </w:tc>
        <w:tc>
          <w:tcPr>
            <w:tcW w:w="2130" w:type="dxa"/>
            <w:noWrap w:val="0"/>
            <w:vAlign w:val="top"/>
          </w:tcPr>
          <w:p>
            <w:pPr>
              <w:jc w:val="center"/>
              <w:rPr>
                <w:sz w:val="24"/>
              </w:rPr>
            </w:pPr>
            <w:r>
              <w:rPr>
                <w:rFonts w:hint="eastAsia"/>
                <w:sz w:val="24"/>
              </w:rPr>
              <w:t>保安、保洁人员</w:t>
            </w:r>
          </w:p>
        </w:tc>
        <w:tc>
          <w:tcPr>
            <w:tcW w:w="2732" w:type="dxa"/>
            <w:noWrap w:val="0"/>
            <w:vAlign w:val="top"/>
          </w:tcPr>
          <w:p>
            <w:pPr>
              <w:jc w:val="center"/>
              <w:rPr>
                <w:rFonts w:hint="eastAsia"/>
                <w:sz w:val="24"/>
              </w:rPr>
            </w:pPr>
            <w:r>
              <w:rPr>
                <w:rFonts w:hint="eastAsia"/>
                <w:sz w:val="24"/>
              </w:rPr>
              <w:t>合同履行期限</w:t>
            </w:r>
          </w:p>
        </w:tc>
        <w:tc>
          <w:tcPr>
            <w:tcW w:w="1530" w:type="dxa"/>
            <w:noWrap w:val="0"/>
            <w:vAlign w:val="top"/>
          </w:tcPr>
          <w:p>
            <w:pPr>
              <w:jc w:val="center"/>
              <w:rPr>
                <w:rFonts w:hint="eastAsia"/>
                <w:sz w:val="24"/>
              </w:rPr>
            </w:pPr>
            <w:r>
              <w:rPr>
                <w:rFonts w:hint="eastAsia"/>
                <w:sz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rPr>
                <w:rFonts w:hint="eastAsia" w:ascii="Times New Roman" w:hAnsi="Times New Roman" w:cs="Times New Roman"/>
                <w:sz w:val="24"/>
              </w:rPr>
            </w:pPr>
          </w:p>
          <w:p>
            <w:pPr>
              <w:rPr>
                <w:rFonts w:hint="eastAsia" w:ascii="Times New Roman" w:hAnsi="Times New Roman" w:cs="Times New Roman"/>
                <w:sz w:val="24"/>
              </w:rPr>
            </w:pPr>
          </w:p>
          <w:p>
            <w:pPr>
              <w:rPr>
                <w:rFonts w:hint="eastAsia" w:ascii="Times New Roman" w:hAnsi="Times New Roman" w:cs="Times New Roman"/>
                <w:sz w:val="24"/>
              </w:rPr>
            </w:pPr>
          </w:p>
          <w:p>
            <w:pPr>
              <w:rPr>
                <w:rFonts w:hint="eastAsia" w:ascii="Times New Roman" w:hAnsi="Times New Roman" w:cs="Times New Roman"/>
                <w:sz w:val="24"/>
              </w:rPr>
            </w:pPr>
          </w:p>
          <w:p>
            <w:pPr>
              <w:rPr>
                <w:rFonts w:hint="eastAsia"/>
                <w:sz w:val="24"/>
              </w:rPr>
            </w:pPr>
            <w:r>
              <w:rPr>
                <w:rFonts w:hint="eastAsia" w:ascii="Times New Roman" w:hAnsi="Times New Roman" w:cs="Times New Roman"/>
                <w:sz w:val="24"/>
              </w:rPr>
              <w:t>鄂州市华容区文化中心物业服务项目</w:t>
            </w:r>
          </w:p>
        </w:tc>
        <w:tc>
          <w:tcPr>
            <w:tcW w:w="2130" w:type="dxa"/>
            <w:noWrap w:val="0"/>
            <w:vAlign w:val="top"/>
          </w:tcPr>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sz w:val="24"/>
              </w:rPr>
            </w:pPr>
            <w:r>
              <w:rPr>
                <w:rFonts w:hint="eastAsia"/>
                <w:sz w:val="24"/>
              </w:rPr>
              <w:t>保安人员7名、保洁人员7名、绿化维护工1名、机电维修工1名</w:t>
            </w:r>
          </w:p>
        </w:tc>
        <w:tc>
          <w:tcPr>
            <w:tcW w:w="2732" w:type="dxa"/>
            <w:noWrap w:val="0"/>
            <w:vAlign w:val="top"/>
          </w:tcPr>
          <w:p>
            <w:pPr>
              <w:rPr>
                <w:rFonts w:hint="eastAsia"/>
                <w:sz w:val="24"/>
              </w:rPr>
            </w:pPr>
            <w:r>
              <w:rPr>
                <w:rFonts w:hint="eastAsia"/>
                <w:sz w:val="24"/>
              </w:rPr>
              <w:t>一年（具体起止时间在签订合同中明确）；根据《财政部关于推进和完善服务项目政府采购有关问题的通知》（财库〔2014〕37 号）规定，本项目合同履约完毕后，采购人可以与中标供应商续签下一年度的政府采购合同（中标供应商须通过采购人考核），总合同期限最多不超过三年。</w:t>
            </w:r>
          </w:p>
        </w:tc>
        <w:tc>
          <w:tcPr>
            <w:tcW w:w="1530" w:type="dxa"/>
            <w:noWrap w:val="0"/>
            <w:vAlign w:val="top"/>
          </w:tcPr>
          <w:p>
            <w:pPr>
              <w:spacing w:before="120" w:after="120" w:line="360" w:lineRule="auto"/>
              <w:ind w:firstLine="480" w:firstLineChars="200"/>
              <w:rPr>
                <w:rFonts w:hint="eastAsia" w:ascii="宋体" w:hAnsi="宋体" w:cs="宋体"/>
                <w:sz w:val="24"/>
                <w:szCs w:val="21"/>
              </w:rPr>
            </w:pPr>
          </w:p>
          <w:p>
            <w:pPr>
              <w:spacing w:before="120" w:after="120" w:line="360" w:lineRule="auto"/>
              <w:rPr>
                <w:rFonts w:hint="eastAsia" w:ascii="宋体" w:hAnsi="宋体" w:cs="宋体"/>
                <w:sz w:val="24"/>
                <w:szCs w:val="21"/>
              </w:rPr>
            </w:pPr>
            <w:r>
              <w:rPr>
                <w:rFonts w:hint="eastAsia" w:ascii="宋体" w:hAnsi="宋体" w:cs="宋体"/>
                <w:sz w:val="24"/>
                <w:szCs w:val="21"/>
              </w:rPr>
              <w:t>人民币：66万元/年</w:t>
            </w:r>
          </w:p>
          <w:p>
            <w:pPr>
              <w:rPr>
                <w:sz w:val="24"/>
              </w:rPr>
            </w:pPr>
          </w:p>
        </w:tc>
      </w:tr>
    </w:tbl>
    <w:p>
      <w:pPr>
        <w:rPr>
          <w:rFonts w:hint="eastAsia" w:ascii="仿宋" w:hAnsi="仿宋" w:eastAsia="仿宋" w:cs="仿宋"/>
          <w:sz w:val="32"/>
          <w:szCs w:val="32"/>
        </w:rPr>
      </w:pPr>
    </w:p>
    <w:p>
      <w:pPr>
        <w:numPr>
          <w:ilvl w:val="0"/>
          <w:numId w:val="0"/>
        </w:numP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 xml:space="preserve">服务内容： </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本项目共计需要保安人员7名、保洁人员7名，绿化维护工1名，机电维修工1名负责在鄂州市华容区文化中心办公楼及停车场提供四保物业服务，即保安、保洁、保绿、保修，其中：</w:t>
      </w:r>
    </w:p>
    <w:p>
      <w:pPr>
        <w:snapToGrid w:val="0"/>
        <w:spacing w:line="360" w:lineRule="auto"/>
        <w:ind w:firstLine="320" w:firstLineChars="100"/>
        <w:rPr>
          <w:rFonts w:hint="eastAsia" w:ascii="仿宋" w:hAnsi="仿宋" w:eastAsia="仿宋" w:cs="仿宋"/>
          <w:sz w:val="32"/>
          <w:szCs w:val="32"/>
        </w:rPr>
      </w:pPr>
      <w:r>
        <w:rPr>
          <w:rFonts w:hint="eastAsia" w:ascii="仿宋" w:hAnsi="仿宋" w:eastAsia="仿宋" w:cs="仿宋"/>
          <w:sz w:val="32"/>
          <w:szCs w:val="32"/>
        </w:rPr>
        <w:t>（1）保安服务包括停车管理，文化中心办公楼消防安全工作，门卫、重点场所守护、巡逻，单位大型活动与会务工作的安全保障，维护办公场所乃至整个办公区的秩序，保护办公区内人员的人身、国家财产的安全，办公区临时性的应急处置工作，并做好办公区防火灾、防盗窃、防破坏、防事故、防抢劫、防诈骗、防爆破等安全工作，以及采购人临时性的工作安排。</w:t>
      </w:r>
    </w:p>
    <w:p>
      <w:pPr>
        <w:snapToGrid w:val="0"/>
        <w:spacing w:line="360" w:lineRule="auto"/>
        <w:ind w:firstLine="320" w:firstLineChars="100"/>
        <w:rPr>
          <w:rFonts w:hint="eastAsia" w:ascii="仿宋" w:hAnsi="仿宋" w:eastAsia="仿宋" w:cs="仿宋"/>
          <w:sz w:val="32"/>
          <w:szCs w:val="32"/>
        </w:rPr>
      </w:pPr>
      <w:r>
        <w:rPr>
          <w:rFonts w:hint="eastAsia" w:ascii="仿宋" w:hAnsi="仿宋" w:eastAsia="仿宋" w:cs="仿宋"/>
          <w:sz w:val="32"/>
          <w:szCs w:val="32"/>
        </w:rPr>
        <w:t>（2）保洁服务包括文化中心办公楼及停车场清洁工作，①要求：每天要求对公共区域的楼道、天花板、走廊、地面、墙壁、卫生间、停车场进行清洁保护，做到每一季做一次大卫生。所有的办公设施、生活用房整理清洁。公共场所的垃圾，每天处理，②达标：办公卫生要达到国家办公区域标准，门前三包、办公区、停车场都按市级单位标准制约。</w:t>
      </w:r>
    </w:p>
    <w:p>
      <w:pPr>
        <w:snapToGrid w:val="0"/>
        <w:spacing w:line="360" w:lineRule="auto"/>
        <w:ind w:firstLine="320" w:firstLineChars="100"/>
        <w:rPr>
          <w:rFonts w:hint="eastAsia" w:ascii="仿宋" w:hAnsi="仿宋" w:eastAsia="仿宋" w:cs="仿宋"/>
          <w:sz w:val="32"/>
          <w:szCs w:val="32"/>
        </w:rPr>
      </w:pPr>
      <w:r>
        <w:rPr>
          <w:rFonts w:hint="eastAsia" w:ascii="仿宋" w:hAnsi="仿宋" w:eastAsia="仿宋" w:cs="仿宋"/>
          <w:sz w:val="32"/>
          <w:szCs w:val="32"/>
        </w:rPr>
        <w:t>（3）绿化维护要求：保证定期养护、修剪、除虫、清理杂草、施肥、减少树木花草的死亡。</w:t>
      </w:r>
    </w:p>
    <w:p>
      <w:pPr>
        <w:snapToGrid w:val="0"/>
        <w:spacing w:line="360" w:lineRule="auto"/>
        <w:ind w:firstLine="320" w:firstLineChars="100"/>
        <w:rPr>
          <w:rFonts w:hint="eastAsia" w:ascii="仿宋" w:hAnsi="仿宋" w:eastAsia="仿宋" w:cs="仿宋"/>
          <w:sz w:val="32"/>
          <w:szCs w:val="32"/>
        </w:rPr>
      </w:pPr>
      <w:r>
        <w:rPr>
          <w:rFonts w:hint="eastAsia" w:ascii="仿宋" w:hAnsi="仿宋" w:eastAsia="仿宋" w:cs="仿宋"/>
          <w:sz w:val="32"/>
          <w:szCs w:val="32"/>
        </w:rPr>
        <w:t>（4）机电维修要求：所有需要更换的设备及时更换，维修的设备及时维修。</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3.服务要求</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供应商应对项目进行全面了解，确保方案编制科学、合理、实事求是，并最大限度满足用户的需求。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人员数量：保安人员7名、保洁人员7名、绿化维护工1名、机电维修工1名</w:t>
      </w:r>
    </w:p>
    <w:p>
      <w:pPr>
        <w:numPr>
          <w:ilvl w:val="0"/>
          <w:numId w:val="1"/>
        </w:numPr>
        <w:ind w:firstLine="640" w:firstLineChars="200"/>
        <w:rPr>
          <w:rFonts w:hint="eastAsia" w:ascii="仿宋" w:hAnsi="仿宋" w:eastAsia="仿宋" w:cs="仿宋"/>
          <w:b w:val="0"/>
          <w:sz w:val="32"/>
          <w:szCs w:val="32"/>
        </w:rPr>
      </w:pPr>
      <w:r>
        <w:rPr>
          <w:rFonts w:hint="eastAsia" w:ascii="仿宋" w:hAnsi="仿宋" w:eastAsia="仿宋" w:cs="仿宋"/>
          <w:sz w:val="32"/>
          <w:szCs w:val="32"/>
        </w:rPr>
        <w:t>岗位任职条件：</w:t>
      </w:r>
      <w:bookmarkStart w:id="0" w:name="_Toc14247"/>
    </w:p>
    <w:p>
      <w:pPr>
        <w:numPr>
          <w:ilvl w:val="0"/>
          <w:numId w:val="2"/>
        </w:numPr>
        <w:ind w:firstLine="640" w:firstLineChars="200"/>
        <w:rPr>
          <w:rFonts w:hint="eastAsia" w:ascii="仿宋" w:hAnsi="仿宋" w:eastAsia="仿宋" w:cs="仿宋"/>
          <w:b w:val="0"/>
          <w:sz w:val="32"/>
          <w:szCs w:val="32"/>
        </w:rPr>
      </w:pPr>
      <w:r>
        <w:rPr>
          <w:rFonts w:hint="eastAsia" w:ascii="仿宋" w:hAnsi="仿宋" w:eastAsia="仿宋" w:cs="仿宋"/>
          <w:b w:val="0"/>
          <w:sz w:val="32"/>
          <w:szCs w:val="32"/>
        </w:rPr>
        <w:t>思想过硬，作风端正，爱岗敬业、秉公办事、不徇私情，工作认真负责，有良好的自我约束力。遵纪守法，无任何违法犯罪记录。</w:t>
      </w:r>
      <w:bookmarkEnd w:id="0"/>
      <w:bookmarkStart w:id="1" w:name="_Toc31267"/>
    </w:p>
    <w:p>
      <w:pPr>
        <w:numPr>
          <w:ilvl w:val="0"/>
          <w:numId w:val="2"/>
        </w:numPr>
        <w:ind w:firstLine="640" w:firstLineChars="200"/>
        <w:rPr>
          <w:rFonts w:hint="eastAsia" w:ascii="仿宋" w:hAnsi="仿宋" w:eastAsia="仿宋" w:cs="仿宋"/>
          <w:b w:val="0"/>
          <w:sz w:val="32"/>
          <w:szCs w:val="32"/>
        </w:rPr>
      </w:pPr>
      <w:r>
        <w:rPr>
          <w:rFonts w:hint="eastAsia" w:ascii="仿宋" w:hAnsi="仿宋" w:eastAsia="仿宋" w:cs="仿宋"/>
          <w:b w:val="0"/>
          <w:sz w:val="32"/>
          <w:szCs w:val="32"/>
        </w:rPr>
        <w:t>仪表端庄，衣着整洁，身体健康，五官端正，无不良嗜好</w:t>
      </w:r>
      <w:bookmarkEnd w:id="1"/>
      <w:bookmarkStart w:id="2" w:name="_Toc148"/>
      <w:r>
        <w:rPr>
          <w:rFonts w:hint="eastAsia" w:ascii="仿宋" w:hAnsi="仿宋" w:eastAsia="仿宋" w:cs="仿宋"/>
          <w:b w:val="0"/>
          <w:sz w:val="32"/>
          <w:szCs w:val="32"/>
          <w:lang w:eastAsia="zh-CN"/>
        </w:rPr>
        <w:t>。</w:t>
      </w:r>
    </w:p>
    <w:p>
      <w:pPr>
        <w:numPr>
          <w:ilvl w:val="0"/>
          <w:numId w:val="2"/>
        </w:numPr>
        <w:ind w:firstLine="640" w:firstLineChars="200"/>
        <w:rPr>
          <w:rFonts w:hint="eastAsia" w:ascii="仿宋" w:hAnsi="仿宋" w:eastAsia="仿宋" w:cs="仿宋"/>
          <w:b w:val="0"/>
          <w:sz w:val="32"/>
          <w:szCs w:val="32"/>
        </w:rPr>
      </w:pPr>
      <w:r>
        <w:rPr>
          <w:rFonts w:hint="eastAsia" w:ascii="仿宋" w:hAnsi="仿宋" w:eastAsia="仿宋" w:cs="仿宋"/>
          <w:b w:val="0"/>
          <w:sz w:val="32"/>
          <w:szCs w:val="32"/>
        </w:rPr>
        <w:t>保安人员受过正规保安业务培训，有二年以上保安工作经验，熟悉保安岗位职责和工作规程，具有依法依规处置突发事件的能力。保洁人员保障环境卫生达到扫干净、摆整齐、无乱堆乱放、无污水横流、无卫生死角、无建筑垃圾、杂草清理干净。</w:t>
      </w:r>
      <w:bookmarkEnd w:id="2"/>
      <w:bookmarkStart w:id="3" w:name="_Toc8385"/>
    </w:p>
    <w:p>
      <w:pPr>
        <w:numPr>
          <w:ilvl w:val="0"/>
          <w:numId w:val="2"/>
        </w:numPr>
        <w:ind w:firstLine="640" w:firstLineChars="200"/>
        <w:rPr>
          <w:rFonts w:hint="eastAsia" w:ascii="仿宋" w:hAnsi="仿宋" w:eastAsia="仿宋" w:cs="仿宋"/>
          <w:b w:val="0"/>
          <w:sz w:val="32"/>
          <w:szCs w:val="32"/>
        </w:rPr>
      </w:pPr>
      <w:r>
        <w:rPr>
          <w:rFonts w:hint="eastAsia" w:ascii="仿宋" w:hAnsi="仿宋" w:eastAsia="仿宋" w:cs="仿宋"/>
          <w:b w:val="0"/>
          <w:sz w:val="32"/>
          <w:szCs w:val="32"/>
        </w:rPr>
        <w:t>有严格的组织纪律观念和法治观念，服从上级的正确指挥。</w:t>
      </w:r>
      <w:bookmarkEnd w:id="3"/>
      <w:bookmarkStart w:id="4" w:name="_Toc3628"/>
    </w:p>
    <w:p>
      <w:pPr>
        <w:numPr>
          <w:ilvl w:val="0"/>
          <w:numId w:val="2"/>
        </w:numPr>
        <w:ind w:firstLine="640" w:firstLineChars="200"/>
        <w:rPr>
          <w:rFonts w:hint="eastAsia" w:ascii="仿宋" w:hAnsi="仿宋" w:eastAsia="仿宋" w:cs="仿宋"/>
          <w:b w:val="0"/>
          <w:sz w:val="32"/>
          <w:szCs w:val="32"/>
        </w:rPr>
      </w:pPr>
      <w:r>
        <w:rPr>
          <w:rFonts w:hint="eastAsia" w:ascii="仿宋" w:hAnsi="仿宋" w:eastAsia="仿宋" w:cs="仿宋"/>
          <w:b w:val="0"/>
          <w:sz w:val="32"/>
          <w:szCs w:val="32"/>
        </w:rPr>
        <w:t>保安人员熟悉消防、监控、楼宇巡更系统设施设备的作业要求及操作规程。保洁人员负责对保洁相关器具进行管理、维护、保养。</w:t>
      </w:r>
      <w:bookmarkEnd w:id="4"/>
    </w:p>
    <w:p>
      <w:pPr>
        <w:numPr>
          <w:ilvl w:val="0"/>
          <w:numId w:val="3"/>
        </w:numPr>
        <w:rPr>
          <w:rFonts w:hint="eastAsia" w:ascii="仿宋" w:hAnsi="仿宋" w:eastAsia="仿宋" w:cs="仿宋"/>
          <w:sz w:val="32"/>
          <w:szCs w:val="32"/>
        </w:rPr>
      </w:pPr>
      <w:r>
        <w:rPr>
          <w:rFonts w:hint="eastAsia" w:ascii="仿宋" w:hAnsi="仿宋" w:eastAsia="仿宋" w:cs="仿宋"/>
          <w:sz w:val="32"/>
          <w:szCs w:val="32"/>
        </w:rPr>
        <w:t>岗位纪律</w:t>
      </w:r>
    </w:p>
    <w:p>
      <w:pPr>
        <w:pStyle w:val="4"/>
        <w:spacing w:before="0" w:after="0" w:line="240" w:lineRule="auto"/>
        <w:ind w:firstLine="640" w:firstLineChars="200"/>
        <w:rPr>
          <w:rFonts w:hint="eastAsia" w:ascii="仿宋" w:hAnsi="仿宋" w:eastAsia="仿宋" w:cs="仿宋"/>
          <w:b w:val="0"/>
          <w:sz w:val="32"/>
          <w:szCs w:val="32"/>
        </w:rPr>
      </w:pPr>
      <w:bookmarkStart w:id="5" w:name="_Toc25286"/>
      <w:r>
        <w:rPr>
          <w:rFonts w:hint="eastAsia" w:ascii="仿宋" w:hAnsi="仿宋" w:eastAsia="仿宋" w:cs="仿宋"/>
          <w:b w:val="0"/>
          <w:sz w:val="32"/>
          <w:szCs w:val="32"/>
        </w:rPr>
        <w:t>(1)在法律规定的范围内开展保安服务工作，不准超越职责权限。</w:t>
      </w:r>
      <w:bookmarkEnd w:id="5"/>
      <w:r>
        <w:rPr>
          <w:rFonts w:hint="eastAsia" w:ascii="仿宋" w:hAnsi="仿宋" w:eastAsia="仿宋" w:cs="仿宋"/>
          <w:b w:val="0"/>
          <w:sz w:val="32"/>
          <w:szCs w:val="32"/>
        </w:rPr>
        <w:t xml:space="preserve"> </w:t>
      </w:r>
    </w:p>
    <w:p>
      <w:pPr>
        <w:pStyle w:val="4"/>
        <w:spacing w:before="0" w:after="0" w:line="240" w:lineRule="auto"/>
        <w:ind w:firstLine="640" w:firstLineChars="200"/>
        <w:rPr>
          <w:rFonts w:hint="eastAsia" w:ascii="仿宋" w:hAnsi="仿宋" w:eastAsia="仿宋" w:cs="仿宋"/>
          <w:b w:val="0"/>
          <w:sz w:val="32"/>
          <w:szCs w:val="32"/>
        </w:rPr>
      </w:pPr>
      <w:bookmarkStart w:id="6" w:name="_Toc14936"/>
      <w:r>
        <w:rPr>
          <w:rFonts w:hint="eastAsia" w:ascii="仿宋" w:hAnsi="仿宋" w:eastAsia="仿宋" w:cs="仿宋"/>
          <w:b w:val="0"/>
          <w:sz w:val="32"/>
          <w:szCs w:val="32"/>
        </w:rPr>
        <w:t>(2)严格履行岗位职责，不准做与保安、保洁服务无关的事情。</w:t>
      </w:r>
      <w:bookmarkEnd w:id="6"/>
    </w:p>
    <w:p>
      <w:pPr>
        <w:pStyle w:val="4"/>
        <w:spacing w:before="0" w:after="0" w:line="240" w:lineRule="auto"/>
        <w:ind w:firstLine="640" w:firstLineChars="200"/>
        <w:rPr>
          <w:rFonts w:hint="eastAsia" w:ascii="仿宋" w:hAnsi="仿宋" w:eastAsia="仿宋" w:cs="仿宋"/>
          <w:b w:val="0"/>
          <w:sz w:val="32"/>
          <w:szCs w:val="32"/>
        </w:rPr>
      </w:pPr>
      <w:bookmarkStart w:id="7" w:name="_Toc28590"/>
      <w:r>
        <w:rPr>
          <w:rFonts w:hint="eastAsia" w:ascii="仿宋" w:hAnsi="仿宋" w:eastAsia="仿宋" w:cs="仿宋"/>
          <w:b w:val="0"/>
          <w:sz w:val="32"/>
          <w:szCs w:val="32"/>
        </w:rPr>
        <w:t>(3)不准脱岗、空岗、睡岗、窜岗，不准迟到、早退。</w:t>
      </w:r>
      <w:bookmarkEnd w:id="7"/>
      <w:r>
        <w:rPr>
          <w:rFonts w:hint="eastAsia" w:ascii="仿宋" w:hAnsi="仿宋" w:eastAsia="仿宋" w:cs="仿宋"/>
          <w:b w:val="0"/>
          <w:sz w:val="32"/>
          <w:szCs w:val="32"/>
        </w:rPr>
        <w:t xml:space="preserve"> </w:t>
      </w:r>
    </w:p>
    <w:p>
      <w:pPr>
        <w:pStyle w:val="4"/>
        <w:spacing w:before="0" w:after="0" w:line="240" w:lineRule="auto"/>
        <w:ind w:firstLine="640" w:firstLineChars="200"/>
        <w:rPr>
          <w:rFonts w:hint="eastAsia" w:ascii="仿宋" w:hAnsi="仿宋" w:eastAsia="仿宋" w:cs="仿宋"/>
          <w:b w:val="0"/>
          <w:sz w:val="32"/>
          <w:szCs w:val="32"/>
        </w:rPr>
      </w:pPr>
      <w:bookmarkStart w:id="8" w:name="_Toc9976"/>
      <w:r>
        <w:rPr>
          <w:rFonts w:hint="eastAsia" w:ascii="仿宋" w:hAnsi="仿宋" w:eastAsia="仿宋" w:cs="仿宋"/>
          <w:b w:val="0"/>
          <w:sz w:val="32"/>
          <w:szCs w:val="32"/>
        </w:rPr>
        <w:t>(4)熟知并遵守采购人提出的相关规章制度，不准随意打听、记录、传播机密事项。</w:t>
      </w:r>
      <w:bookmarkEnd w:id="8"/>
      <w:r>
        <w:rPr>
          <w:rFonts w:hint="eastAsia" w:ascii="仿宋" w:hAnsi="仿宋" w:eastAsia="仿宋" w:cs="仿宋"/>
          <w:b w:val="0"/>
          <w:sz w:val="32"/>
          <w:szCs w:val="32"/>
        </w:rPr>
        <w:t xml:space="preserve"> </w:t>
      </w:r>
    </w:p>
    <w:p>
      <w:pPr>
        <w:pStyle w:val="4"/>
        <w:spacing w:before="0" w:after="0" w:line="240" w:lineRule="auto"/>
        <w:ind w:firstLine="640" w:firstLineChars="200"/>
        <w:rPr>
          <w:rFonts w:hint="eastAsia" w:ascii="仿宋" w:hAnsi="仿宋" w:eastAsia="仿宋" w:cs="仿宋"/>
          <w:b w:val="0"/>
          <w:sz w:val="32"/>
          <w:szCs w:val="32"/>
        </w:rPr>
      </w:pPr>
      <w:bookmarkStart w:id="9" w:name="_Toc6377"/>
      <w:r>
        <w:rPr>
          <w:rFonts w:hint="eastAsia" w:ascii="仿宋" w:hAnsi="仿宋" w:eastAsia="仿宋" w:cs="仿宋"/>
          <w:b w:val="0"/>
          <w:sz w:val="32"/>
          <w:szCs w:val="32"/>
        </w:rPr>
        <w:t>(5)爱护公物，妥善保管保安器械、保洁相关器具;做到正确使用并确保安全。</w:t>
      </w:r>
      <w:bookmarkEnd w:id="9"/>
      <w:r>
        <w:rPr>
          <w:rFonts w:hint="eastAsia" w:ascii="仿宋" w:hAnsi="仿宋" w:eastAsia="仿宋" w:cs="仿宋"/>
          <w:b w:val="0"/>
          <w:sz w:val="32"/>
          <w:szCs w:val="32"/>
        </w:rPr>
        <w:t xml:space="preserve"> </w:t>
      </w:r>
    </w:p>
    <w:p>
      <w:pPr>
        <w:pStyle w:val="4"/>
        <w:spacing w:before="0" w:after="0" w:line="240" w:lineRule="auto"/>
        <w:ind w:firstLine="640" w:firstLineChars="200"/>
        <w:rPr>
          <w:rFonts w:hint="eastAsia" w:ascii="仿宋" w:hAnsi="仿宋" w:eastAsia="仿宋" w:cs="仿宋"/>
          <w:b w:val="0"/>
          <w:sz w:val="32"/>
          <w:szCs w:val="32"/>
        </w:rPr>
      </w:pPr>
      <w:bookmarkStart w:id="10" w:name="_Toc25246"/>
      <w:r>
        <w:rPr>
          <w:rFonts w:hint="eastAsia" w:ascii="仿宋" w:hAnsi="仿宋" w:eastAsia="仿宋" w:cs="仿宋"/>
          <w:b w:val="0"/>
          <w:sz w:val="32"/>
          <w:szCs w:val="32"/>
        </w:rPr>
        <w:t>(6)重要情况要妥善处置并及时上报；不准迟报、漏报、隐满不报。</w:t>
      </w:r>
      <w:bookmarkEnd w:id="10"/>
      <w:r>
        <w:rPr>
          <w:rFonts w:hint="eastAsia" w:ascii="仿宋" w:hAnsi="仿宋" w:eastAsia="仿宋" w:cs="仿宋"/>
          <w:b w:val="0"/>
          <w:sz w:val="32"/>
          <w:szCs w:val="32"/>
        </w:rPr>
        <w:t xml:space="preserve"> </w:t>
      </w:r>
    </w:p>
    <w:p>
      <w:pPr>
        <w:pStyle w:val="4"/>
        <w:spacing w:before="0" w:after="0" w:line="240" w:lineRule="auto"/>
        <w:ind w:firstLine="640" w:firstLineChars="200"/>
        <w:rPr>
          <w:rFonts w:hint="eastAsia" w:ascii="仿宋" w:hAnsi="仿宋" w:eastAsia="仿宋" w:cs="仿宋"/>
          <w:b w:val="0"/>
          <w:sz w:val="32"/>
          <w:szCs w:val="32"/>
        </w:rPr>
      </w:pPr>
      <w:bookmarkStart w:id="11" w:name="_Toc12820"/>
      <w:r>
        <w:rPr>
          <w:rFonts w:hint="eastAsia" w:ascii="仿宋" w:hAnsi="仿宋" w:eastAsia="仿宋" w:cs="仿宋"/>
          <w:b w:val="0"/>
          <w:sz w:val="32"/>
          <w:szCs w:val="32"/>
        </w:rPr>
        <w:t>(7)认真填写值班记录，做好交接班工作。</w:t>
      </w:r>
      <w:bookmarkEnd w:id="11"/>
      <w:r>
        <w:rPr>
          <w:rFonts w:hint="eastAsia" w:ascii="仿宋" w:hAnsi="仿宋" w:eastAsia="仿宋" w:cs="仿宋"/>
          <w:b w:val="0"/>
          <w:sz w:val="32"/>
          <w:szCs w:val="32"/>
        </w:rPr>
        <w:t xml:space="preserve"> </w:t>
      </w:r>
    </w:p>
    <w:p>
      <w:pP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服务相关说明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保安公司必须遵守《劳动法》、《劳动合同法》等相关法规，员工工资不得低于鄂州市最低工资标准，为员工购买相应的保险，并按规定核发员工超时、加班工资等，不得以补休调休等方式变相侵占职工利益，影响整体服务工作质量。</w:t>
      </w:r>
    </w:p>
    <w:p>
      <w:pPr>
        <w:pStyle w:val="4"/>
        <w:spacing w:before="0" w:after="0" w:line="240" w:lineRule="auto"/>
        <w:ind w:firstLine="643" w:firstLineChars="200"/>
        <w:rPr>
          <w:rFonts w:hint="eastAsia" w:ascii="仿宋" w:hAnsi="仿宋" w:eastAsia="仿宋" w:cs="仿宋"/>
          <w:b w:val="0"/>
          <w:sz w:val="32"/>
          <w:szCs w:val="32"/>
        </w:rPr>
      </w:pPr>
      <w:bookmarkStart w:id="12" w:name="_Toc23652"/>
      <w:r>
        <w:rPr>
          <w:rFonts w:hint="eastAsia" w:ascii="仿宋" w:hAnsi="仿宋" w:eastAsia="仿宋" w:cs="仿宋"/>
          <w:bCs/>
          <w:sz w:val="32"/>
          <w:szCs w:val="32"/>
        </w:rPr>
        <w:t>保安、保洁公司应保证按月、足额支付服务人员工资、节假日福利，并及时购买五险（基本养老保险费、基本医疗保险费、失业保险费、工伤保险费和生育保险费）和意外伤害保险费，单位和个人购买以上五险和意外伤害保险不得违反国家法律法规，聘用员工因公司违约，发生上访等恶性事件恶劣影响的，采购人有权解除合同。</w:t>
      </w:r>
      <w:bookmarkEnd w:id="12"/>
    </w:p>
    <w:p>
      <w:pPr>
        <w:numPr>
          <w:ilvl w:val="0"/>
          <w:numId w:val="0"/>
        </w:numPr>
        <w:ind w:left="105" w:leftChars="0"/>
        <w:rPr>
          <w:rFonts w:hint="eastAsia" w:ascii="仿宋" w:hAnsi="仿宋" w:eastAsia="仿宋" w:cs="仿宋"/>
          <w:sz w:val="32"/>
          <w:szCs w:val="32"/>
        </w:rPr>
      </w:pPr>
      <w:r>
        <w:rPr>
          <w:rFonts w:hint="eastAsia" w:ascii="仿宋" w:hAnsi="仿宋" w:eastAsia="仿宋" w:cs="仿宋"/>
          <w:sz w:val="32"/>
          <w:szCs w:val="32"/>
          <w:lang w:val="en-US" w:eastAsia="zh-CN"/>
        </w:rPr>
        <w:t xml:space="preserve">   2、</w:t>
      </w:r>
      <w:r>
        <w:rPr>
          <w:rFonts w:hint="eastAsia" w:ascii="仿宋" w:hAnsi="仿宋" w:eastAsia="仿宋" w:cs="仿宋"/>
          <w:sz w:val="32"/>
          <w:szCs w:val="32"/>
        </w:rPr>
        <w:t xml:space="preserve">采购人不承担合同范围外造成的任何安全责任及其他后果。 </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中标公司合同签订后，相关人员按照采购人要求迅速到位，并做好工作交接。</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若中标保安公司出现重大责任事故，应承担法律责任并赔偿相关损失，采购人有权终止合同。 </w:t>
      </w:r>
    </w:p>
    <w:p>
      <w:pP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 xml:space="preserve">承担风险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1、采购人将对保安、保洁服务质量进行全过程监督，供应商日常工作不到位、不达标、或有违约现象，将依据合同约定，做出相应的违约处理与处罚。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 协议期限内，保安、保洁人员如在工作期间因违反工作制度或故意行为造成采购方财产损失的，应由供应商承担相应的赔偿责任。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3、保安、保洁人员在岗履行工作职责期间，发生自身的人身伤害、伤亡，均由供应商负责处理并承担经济和道义上的责任，采购人不承担任何责任。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 供应商违反国家相关法规，与聘用人员发生纠纷，均由供应商负责调解与处理，采购人不承担责任。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5、供应商在保安服务中违反国家相关法规或保安行业规范，因过失造成他人人身伤亡的，均由供应商负责处理并承担经济和道义上的责任，采购人不承担任何责任。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6、供应商不得分包或转包，必须由供应商履行合同。 </w:t>
      </w:r>
    </w:p>
    <w:p>
      <w:pPr>
        <w:pStyle w:val="4"/>
        <w:rPr>
          <w:rFonts w:hint="eastAsia" w:ascii="仿宋" w:hAnsi="仿宋" w:eastAsia="仿宋" w:cs="仿宋"/>
          <w:sz w:val="32"/>
          <w:szCs w:val="32"/>
        </w:rPr>
      </w:pPr>
      <w:bookmarkStart w:id="13" w:name="_Toc30735"/>
      <w:r>
        <w:rPr>
          <w:rFonts w:hint="eastAsia" w:ascii="仿宋" w:hAnsi="仿宋" w:eastAsia="仿宋" w:cs="仿宋"/>
          <w:bCs/>
          <w:sz w:val="32"/>
          <w:szCs w:val="32"/>
        </w:rPr>
        <w:t>六、付款方式</w:t>
      </w:r>
      <w:bookmarkEnd w:id="13"/>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xml:space="preserve">1. 付款方式：甲乙双方在签订合同时自行协商约定。 </w:t>
      </w:r>
    </w:p>
    <w:p>
      <w:pPr>
        <w:rPr>
          <w:rFonts w:hint="eastAsia" w:ascii="仿宋" w:hAnsi="仿宋" w:eastAsia="仿宋" w:cs="仿宋"/>
          <w:sz w:val="32"/>
          <w:szCs w:val="32"/>
        </w:rPr>
      </w:pPr>
      <w:r>
        <w:rPr>
          <w:rFonts w:hint="eastAsia" w:ascii="仿宋" w:hAnsi="仿宋" w:eastAsia="仿宋" w:cs="仿宋"/>
          <w:sz w:val="32"/>
          <w:szCs w:val="32"/>
        </w:rPr>
        <w:t xml:space="preserve">2. 中标人凭以下有效文件与采购人结算： </w:t>
      </w:r>
    </w:p>
    <w:p>
      <w:pPr>
        <w:rPr>
          <w:rFonts w:hint="eastAsia" w:ascii="仿宋" w:hAnsi="仿宋" w:eastAsia="仿宋" w:cs="仿宋"/>
          <w:sz w:val="32"/>
          <w:szCs w:val="32"/>
        </w:rPr>
      </w:pPr>
      <w:r>
        <w:rPr>
          <w:rFonts w:hint="eastAsia" w:ascii="仿宋" w:hAnsi="仿宋" w:eastAsia="仿宋" w:cs="仿宋"/>
          <w:sz w:val="32"/>
          <w:szCs w:val="32"/>
        </w:rPr>
        <w:t xml:space="preserve">（1）合同； </w:t>
      </w:r>
    </w:p>
    <w:p>
      <w:pPr>
        <w:rPr>
          <w:rFonts w:hint="eastAsia" w:ascii="仿宋" w:hAnsi="仿宋" w:eastAsia="仿宋" w:cs="仿宋"/>
          <w:sz w:val="32"/>
          <w:szCs w:val="32"/>
        </w:rPr>
      </w:pPr>
      <w:r>
        <w:rPr>
          <w:rFonts w:hint="eastAsia" w:ascii="仿宋" w:hAnsi="仿宋" w:eastAsia="仿宋" w:cs="仿宋"/>
          <w:sz w:val="32"/>
          <w:szCs w:val="32"/>
        </w:rPr>
        <w:t xml:space="preserve">（2）成交通知书； </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（3）成交人开具的正式发票； </w:t>
      </w:r>
    </w:p>
    <w:p>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A3E42"/>
    <w:multiLevelType w:val="singleLevel"/>
    <w:tmpl w:val="B16A3E42"/>
    <w:lvl w:ilvl="0" w:tentative="0">
      <w:start w:val="1"/>
      <w:numFmt w:val="decimal"/>
      <w:suff w:val="nothing"/>
      <w:lvlText w:val="（%1）"/>
      <w:lvlJc w:val="left"/>
    </w:lvl>
  </w:abstractNum>
  <w:abstractNum w:abstractNumId="1">
    <w:nsid w:val="D58D84EE"/>
    <w:multiLevelType w:val="singleLevel"/>
    <w:tmpl w:val="D58D84EE"/>
    <w:lvl w:ilvl="0" w:tentative="0">
      <w:start w:val="2"/>
      <w:numFmt w:val="decimal"/>
      <w:lvlText w:val="%1)"/>
      <w:lvlJc w:val="left"/>
      <w:pPr>
        <w:tabs>
          <w:tab w:val="left" w:pos="312"/>
        </w:tabs>
        <w:ind w:left="420" w:firstLine="0"/>
      </w:pPr>
    </w:lvl>
  </w:abstractNum>
  <w:abstractNum w:abstractNumId="2">
    <w:nsid w:val="77824611"/>
    <w:multiLevelType w:val="singleLevel"/>
    <w:tmpl w:val="77824611"/>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666591"/>
    <w:rsid w:val="55666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9"/>
    <w:pPr>
      <w:keepNext/>
      <w:keepLines/>
      <w:spacing w:line="416" w:lineRule="auto"/>
      <w:outlineLvl w:val="1"/>
    </w:pPr>
    <w:rPr>
      <w:rFonts w:ascii="Arial" w:hAnsi="Arial" w:eastAsia="黑体"/>
      <w:b/>
      <w:bCs/>
      <w:kern w:val="0"/>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unhideWhenUsed/>
    <w:qFormat/>
    <w:uiPriority w:val="0"/>
    <w:pPr>
      <w:spacing w:after="120"/>
      <w:ind w:left="420" w:leftChars="200"/>
    </w:pPr>
  </w:style>
  <w:style w:type="paragraph" w:styleId="5">
    <w:name w:val="Body Text"/>
    <w:basedOn w:val="1"/>
    <w:next w:val="1"/>
    <w:unhideWhenUsed/>
    <w:qFormat/>
    <w:uiPriority w:val="99"/>
    <w:pPr>
      <w:spacing w:before="100" w:beforeAutospacing="1" w:after="100" w:afterAutospacing="1" w:line="360" w:lineRule="auto"/>
      <w:ind w:firstLine="420"/>
    </w:pPr>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2021-12-22T07:53:00Z</dcterms:created>
  <dc:creator>高钰婷</dc:creator>
  <cp:lastModifiedBy>高钰婷</cp:lastModifiedBy>
  <dcterms:modified xsi:type="dcterms:W3CDTF">2021-12-22T07:54:13Z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B9C0795F910D46958FC575B59F3B7579</vt:lpwstr>
  </property>
</Properties>
</file>