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overflowPunct/>
        <w:topLinePunct w:val="0"/>
        <w:bidi w:val="0"/>
        <w:spacing w:before="0" w:beforeAutospacing="0" w:after="0" w:afterAutospacing="0" w:line="360" w:lineRule="auto"/>
        <w:jc w:val="center"/>
        <w:rPr>
          <w:rFonts w:hint="eastAsia" w:asciiTheme="minorEastAsia" w:hAnsiTheme="minorEastAsia" w:eastAsiaTheme="minorEastAsia" w:cstheme="minorEastAsia"/>
          <w:b/>
          <w:bCs/>
          <w:sz w:val="28"/>
          <w:szCs w:val="28"/>
        </w:rPr>
      </w:pPr>
      <w:bookmarkStart w:id="0" w:name="_Toc496882819"/>
      <w:r>
        <w:rPr>
          <w:rFonts w:hint="eastAsia" w:asciiTheme="minorEastAsia" w:hAnsiTheme="minorEastAsia" w:eastAsiaTheme="minorEastAsia" w:cstheme="minorEastAsia"/>
          <w:b/>
          <w:bCs/>
          <w:sz w:val="32"/>
          <w:szCs w:val="32"/>
          <w:lang w:eastAsia="zh-CN"/>
        </w:rPr>
        <w:t>华容区人民法院红莲湖人民法庭改建项目</w:t>
      </w:r>
      <w:r>
        <w:rPr>
          <w:rFonts w:hint="eastAsia" w:asciiTheme="minorEastAsia" w:hAnsiTheme="minorEastAsia" w:eastAsiaTheme="minorEastAsia" w:cstheme="minorEastAsia"/>
          <w:b/>
          <w:bCs/>
          <w:sz w:val="32"/>
          <w:szCs w:val="32"/>
        </w:rPr>
        <w:t>采购需求</w:t>
      </w:r>
      <w:bookmarkEnd w:id="0"/>
    </w:p>
    <w:p>
      <w:pPr>
        <w:pStyle w:val="3"/>
        <w:keepNext w:val="0"/>
        <w:keepLines w:val="0"/>
        <w:pageBreakBefore w:val="0"/>
        <w:kinsoku/>
        <w:overflowPunct/>
        <w:topLinePunct w:val="0"/>
        <w:bidi w:val="0"/>
        <w:spacing w:before="0" w:after="0" w:line="360" w:lineRule="auto"/>
        <w:ind w:left="0" w:leftChars="0" w:right="-88" w:rightChars="-40" w:firstLine="587" w:firstLineChars="209"/>
        <w:rPr>
          <w:rFonts w:hint="eastAsia" w:asciiTheme="minorEastAsia" w:hAnsiTheme="minorEastAsia" w:eastAsiaTheme="minorEastAsia" w:cstheme="minorEastAsia"/>
          <w:spacing w:val="0"/>
          <w:w w:val="100"/>
          <w:position w:val="0"/>
          <w:sz w:val="28"/>
          <w:szCs w:val="28"/>
        </w:rPr>
      </w:pPr>
      <w:r>
        <w:rPr>
          <w:rFonts w:hint="eastAsia" w:asciiTheme="minorEastAsia" w:hAnsiTheme="minorEastAsia" w:eastAsiaTheme="minorEastAsia" w:cstheme="minorEastAsia"/>
          <w:spacing w:val="0"/>
          <w:w w:val="100"/>
          <w:position w:val="0"/>
          <w:sz w:val="28"/>
          <w:szCs w:val="28"/>
        </w:rPr>
        <w:t>一、主要工程内容</w:t>
      </w:r>
    </w:p>
    <w:p>
      <w:pPr>
        <w:pStyle w:val="4"/>
        <w:keepNext w:val="0"/>
        <w:keepLines w:val="0"/>
        <w:pageBreakBefore w:val="0"/>
        <w:kinsoku/>
        <w:overflowPunct/>
        <w:topLinePunct w:val="0"/>
        <w:bidi w:val="0"/>
        <w:spacing w:before="0" w:after="0" w:line="360" w:lineRule="auto"/>
        <w:ind w:left="0" w:leftChars="0" w:right="-88" w:rightChars="-40" w:firstLine="585" w:firstLineChars="209"/>
        <w:rPr>
          <w:rFonts w:hint="eastAsia" w:asciiTheme="minorEastAsia" w:hAnsiTheme="minorEastAsia" w:eastAsiaTheme="minorEastAsia" w:cstheme="minorEastAsia"/>
          <w:spacing w:val="0"/>
          <w:w w:val="100"/>
          <w:position w:val="0"/>
          <w:sz w:val="28"/>
          <w:szCs w:val="28"/>
          <w:lang w:eastAsia="zh-CN"/>
        </w:rPr>
      </w:pPr>
      <w:r>
        <w:rPr>
          <w:rFonts w:hint="eastAsia" w:asciiTheme="minorEastAsia" w:hAnsiTheme="minorEastAsia" w:eastAsiaTheme="minorEastAsia" w:cstheme="minorEastAsia"/>
          <w:spacing w:val="0"/>
          <w:w w:val="100"/>
          <w:position w:val="0"/>
          <w:sz w:val="28"/>
          <w:szCs w:val="28"/>
          <w:lang w:eastAsia="zh-CN"/>
        </w:rPr>
        <w:t>华容区人民法院红莲湖人民法庭改建维修项目，详见附表“工程量清单”和设计图纸。</w:t>
      </w:r>
    </w:p>
    <w:p>
      <w:pPr>
        <w:pStyle w:val="3"/>
        <w:keepNext w:val="0"/>
        <w:keepLines w:val="0"/>
        <w:pageBreakBefore w:val="0"/>
        <w:kinsoku/>
        <w:overflowPunct/>
        <w:topLinePunct w:val="0"/>
        <w:bidi w:val="0"/>
        <w:spacing w:before="0" w:after="0" w:line="360" w:lineRule="auto"/>
        <w:ind w:left="0" w:leftChars="0" w:right="-88" w:rightChars="-40" w:firstLine="587" w:firstLineChars="209"/>
        <w:rPr>
          <w:rFonts w:hint="eastAsia" w:asciiTheme="minorEastAsia" w:hAnsiTheme="minorEastAsia" w:eastAsiaTheme="minorEastAsia" w:cstheme="minorEastAsia"/>
          <w:spacing w:val="0"/>
          <w:w w:val="100"/>
          <w:position w:val="0"/>
          <w:sz w:val="28"/>
          <w:szCs w:val="28"/>
        </w:rPr>
      </w:pPr>
      <w:r>
        <w:rPr>
          <w:rFonts w:hint="eastAsia" w:asciiTheme="minorEastAsia" w:hAnsiTheme="minorEastAsia" w:eastAsiaTheme="minorEastAsia" w:cstheme="minorEastAsia"/>
          <w:spacing w:val="0"/>
          <w:w w:val="100"/>
          <w:position w:val="0"/>
          <w:sz w:val="28"/>
          <w:szCs w:val="28"/>
        </w:rPr>
        <w:t>二、技术要求</w:t>
      </w:r>
    </w:p>
    <w:p>
      <w:pPr>
        <w:pStyle w:val="4"/>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88" w:rightChars="-40" w:firstLine="438" w:firstLineChars="0"/>
        <w:textAlignment w:val="auto"/>
        <w:rPr>
          <w:rFonts w:hint="eastAsia" w:asciiTheme="minorEastAsia" w:hAnsiTheme="minorEastAsia" w:eastAsiaTheme="minorEastAsia" w:cstheme="minorEastAsia"/>
          <w:spacing w:val="0"/>
          <w:w w:val="100"/>
          <w:position w:val="0"/>
          <w:sz w:val="28"/>
          <w:szCs w:val="28"/>
        </w:rPr>
      </w:pPr>
      <w:r>
        <w:rPr>
          <w:rFonts w:hint="eastAsia" w:asciiTheme="minorEastAsia" w:hAnsiTheme="minorEastAsia" w:eastAsiaTheme="minorEastAsia" w:cstheme="minorEastAsia"/>
          <w:spacing w:val="0"/>
          <w:w w:val="100"/>
          <w:position w:val="0"/>
          <w:sz w:val="28"/>
          <w:szCs w:val="28"/>
          <w:lang w:val="en-US" w:eastAsia="zh-CN"/>
        </w:rPr>
        <w:t>1、</w:t>
      </w:r>
      <w:r>
        <w:rPr>
          <w:rFonts w:hint="eastAsia" w:asciiTheme="minorEastAsia" w:hAnsiTheme="minorEastAsia" w:eastAsiaTheme="minorEastAsia" w:cstheme="minorEastAsia"/>
          <w:spacing w:val="0"/>
          <w:w w:val="100"/>
          <w:position w:val="0"/>
          <w:sz w:val="28"/>
          <w:szCs w:val="28"/>
        </w:rPr>
        <w:t xml:space="preserve"> 本工程工程量及相关技术要求详见本项目附</w:t>
      </w:r>
      <w:r>
        <w:rPr>
          <w:rFonts w:hint="eastAsia" w:asciiTheme="minorEastAsia" w:hAnsiTheme="minorEastAsia" w:eastAsiaTheme="minorEastAsia" w:cstheme="minorEastAsia"/>
          <w:spacing w:val="0"/>
          <w:w w:val="100"/>
          <w:position w:val="0"/>
          <w:sz w:val="28"/>
          <w:szCs w:val="28"/>
          <w:lang w:eastAsia="zh-CN"/>
        </w:rPr>
        <w:t>表</w:t>
      </w:r>
      <w:r>
        <w:rPr>
          <w:rFonts w:hint="eastAsia" w:asciiTheme="minorEastAsia" w:hAnsiTheme="minorEastAsia" w:eastAsiaTheme="minorEastAsia" w:cstheme="minorEastAsia"/>
          <w:spacing w:val="0"/>
          <w:w w:val="100"/>
          <w:position w:val="0"/>
          <w:sz w:val="28"/>
          <w:szCs w:val="28"/>
        </w:rPr>
        <w:t>《工程量清单》</w:t>
      </w:r>
      <w:r>
        <w:rPr>
          <w:rFonts w:hint="eastAsia" w:asciiTheme="minorEastAsia" w:hAnsiTheme="minorEastAsia" w:eastAsiaTheme="minorEastAsia" w:cstheme="minorEastAsia"/>
          <w:spacing w:val="0"/>
          <w:w w:val="100"/>
          <w:position w:val="0"/>
          <w:sz w:val="28"/>
          <w:szCs w:val="28"/>
          <w:lang w:eastAsia="zh-CN"/>
        </w:rPr>
        <w:t>和设计图纸</w:t>
      </w:r>
      <w:r>
        <w:rPr>
          <w:rFonts w:hint="eastAsia" w:asciiTheme="minorEastAsia" w:hAnsiTheme="minorEastAsia" w:eastAsiaTheme="minorEastAsia" w:cstheme="minorEastAsia"/>
          <w:spacing w:val="0"/>
          <w:w w:val="100"/>
          <w:position w:val="0"/>
          <w:sz w:val="28"/>
          <w:szCs w:val="28"/>
        </w:rPr>
        <w:t>。</w:t>
      </w:r>
    </w:p>
    <w:p>
      <w:pPr>
        <w:pStyle w:val="4"/>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88" w:rightChars="-40" w:firstLine="438" w:firstLineChars="0"/>
        <w:textAlignment w:val="auto"/>
        <w:rPr>
          <w:rFonts w:hint="eastAsia" w:asciiTheme="minorEastAsia" w:hAnsiTheme="minorEastAsia" w:eastAsiaTheme="minorEastAsia" w:cstheme="minorEastAsia"/>
          <w:spacing w:val="0"/>
          <w:w w:val="100"/>
          <w:position w:val="0"/>
          <w:sz w:val="28"/>
          <w:szCs w:val="28"/>
        </w:rPr>
      </w:pPr>
      <w:r>
        <w:rPr>
          <w:rFonts w:hint="eastAsia" w:asciiTheme="minorEastAsia" w:hAnsiTheme="minorEastAsia" w:eastAsiaTheme="minorEastAsia" w:cstheme="minorEastAsia"/>
          <w:spacing w:val="0"/>
          <w:w w:val="100"/>
          <w:position w:val="0"/>
          <w:sz w:val="28"/>
          <w:szCs w:val="28"/>
        </w:rPr>
        <w:t>2、 施工要求：</w:t>
      </w:r>
      <w:r>
        <w:rPr>
          <w:rFonts w:hint="eastAsia" w:asciiTheme="minorEastAsia" w:hAnsiTheme="minorEastAsia" w:eastAsiaTheme="minorEastAsia" w:cstheme="minorEastAsia"/>
          <w:spacing w:val="0"/>
          <w:w w:val="100"/>
          <w:position w:val="0"/>
          <w:sz w:val="28"/>
          <w:szCs w:val="28"/>
          <w:lang w:eastAsia="zh-CN"/>
        </w:rPr>
        <w:t>鄂州市华容区人民法院</w:t>
      </w:r>
      <w:r>
        <w:rPr>
          <w:rFonts w:hint="eastAsia" w:asciiTheme="minorEastAsia" w:hAnsiTheme="minorEastAsia" w:eastAsiaTheme="minorEastAsia" w:cstheme="minorEastAsia"/>
          <w:spacing w:val="0"/>
          <w:w w:val="100"/>
          <w:position w:val="0"/>
          <w:sz w:val="28"/>
          <w:szCs w:val="28"/>
        </w:rPr>
        <w:t>有严格的规章管理制度和安全保卫措施，成交供应商必须遵守</w:t>
      </w:r>
      <w:r>
        <w:rPr>
          <w:rFonts w:hint="eastAsia" w:asciiTheme="minorEastAsia" w:hAnsiTheme="minorEastAsia" w:eastAsiaTheme="minorEastAsia" w:cstheme="minorEastAsia"/>
          <w:spacing w:val="0"/>
          <w:w w:val="100"/>
          <w:position w:val="0"/>
          <w:sz w:val="28"/>
          <w:szCs w:val="28"/>
          <w:lang w:eastAsia="zh-CN"/>
        </w:rPr>
        <w:t>甲方</w:t>
      </w:r>
      <w:r>
        <w:rPr>
          <w:rFonts w:hint="eastAsia" w:asciiTheme="minorEastAsia" w:hAnsiTheme="minorEastAsia" w:eastAsiaTheme="minorEastAsia" w:cstheme="minorEastAsia"/>
          <w:spacing w:val="0"/>
          <w:w w:val="100"/>
          <w:position w:val="0"/>
          <w:sz w:val="28"/>
          <w:szCs w:val="28"/>
        </w:rPr>
        <w:t>的各项管理制度，包括人员、设备及材料进出管理等。</w:t>
      </w:r>
    </w:p>
    <w:p>
      <w:pPr>
        <w:pStyle w:val="4"/>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88" w:rightChars="-40" w:firstLine="438" w:firstLineChars="0"/>
        <w:textAlignment w:val="auto"/>
        <w:rPr>
          <w:rFonts w:hint="eastAsia" w:asciiTheme="minorEastAsia" w:hAnsiTheme="minorEastAsia" w:eastAsiaTheme="minorEastAsia" w:cstheme="minorEastAsia"/>
          <w:spacing w:val="0"/>
          <w:w w:val="100"/>
          <w:position w:val="0"/>
          <w:sz w:val="28"/>
          <w:szCs w:val="28"/>
        </w:rPr>
      </w:pPr>
      <w:r>
        <w:rPr>
          <w:rFonts w:hint="eastAsia" w:asciiTheme="minorEastAsia" w:hAnsiTheme="minorEastAsia" w:eastAsiaTheme="minorEastAsia" w:cstheme="minorEastAsia"/>
          <w:spacing w:val="0"/>
          <w:w w:val="100"/>
          <w:position w:val="0"/>
          <w:sz w:val="28"/>
          <w:szCs w:val="28"/>
        </w:rPr>
        <w:t>3、 本项目需使用环保材料，能够达到符合国家相关标准的空气质量。</w:t>
      </w:r>
    </w:p>
    <w:p>
      <w:pPr>
        <w:pStyle w:val="4"/>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88" w:rightChars="-40" w:firstLine="438" w:firstLineChars="0"/>
        <w:textAlignment w:val="auto"/>
        <w:rPr>
          <w:rFonts w:hint="eastAsia" w:asciiTheme="minorEastAsia" w:hAnsiTheme="minorEastAsia" w:eastAsiaTheme="minorEastAsia" w:cstheme="minorEastAsia"/>
          <w:spacing w:val="0"/>
          <w:w w:val="100"/>
          <w:position w:val="0"/>
          <w:sz w:val="28"/>
          <w:szCs w:val="28"/>
        </w:rPr>
      </w:pPr>
      <w:r>
        <w:rPr>
          <w:rFonts w:hint="eastAsia" w:asciiTheme="minorEastAsia" w:hAnsiTheme="minorEastAsia" w:eastAsiaTheme="minorEastAsia" w:cstheme="minorEastAsia"/>
          <w:spacing w:val="0"/>
          <w:w w:val="100"/>
          <w:position w:val="0"/>
          <w:sz w:val="28"/>
          <w:szCs w:val="28"/>
        </w:rPr>
        <w:t>4、 报价要求：</w:t>
      </w:r>
    </w:p>
    <w:p>
      <w:pPr>
        <w:pStyle w:val="7"/>
        <w:keepNext w:val="0"/>
        <w:keepLines w:val="0"/>
        <w:pageBreakBefore w:val="0"/>
        <w:widowControl w:val="0"/>
        <w:numPr>
          <w:ilvl w:val="0"/>
          <w:numId w:val="0"/>
        </w:numPr>
        <w:tabs>
          <w:tab w:val="left" w:pos="1056"/>
        </w:tabs>
        <w:kinsoku/>
        <w:wordWrap/>
        <w:overflowPunct/>
        <w:topLinePunct w:val="0"/>
        <w:autoSpaceDE w:val="0"/>
        <w:autoSpaceDN w:val="0"/>
        <w:bidi w:val="0"/>
        <w:adjustRightInd/>
        <w:snapToGrid/>
        <w:spacing w:before="0" w:after="0" w:line="360" w:lineRule="auto"/>
        <w:ind w:left="0" w:leftChars="0" w:right="-88" w:rightChars="-40" w:firstLine="438" w:firstLineChars="0"/>
        <w:jc w:val="left"/>
        <w:textAlignment w:val="auto"/>
        <w:rPr>
          <w:rFonts w:hint="eastAsia" w:asciiTheme="minorEastAsia" w:hAnsiTheme="minorEastAsia" w:eastAsiaTheme="minorEastAsia" w:cstheme="minorEastAsia"/>
          <w:spacing w:val="0"/>
          <w:w w:val="100"/>
          <w:position w:val="0"/>
          <w:sz w:val="28"/>
          <w:szCs w:val="28"/>
        </w:rPr>
      </w:pPr>
      <w:r>
        <w:rPr>
          <w:rFonts w:hint="eastAsia" w:asciiTheme="minorEastAsia" w:hAnsiTheme="minorEastAsia" w:eastAsiaTheme="minorEastAsia" w:cstheme="minorEastAsia"/>
          <w:spacing w:val="0"/>
          <w:w w:val="100"/>
          <w:position w:val="0"/>
          <w:sz w:val="28"/>
          <w:szCs w:val="28"/>
          <w:lang w:val="en-US" w:eastAsia="zh-CN"/>
        </w:rPr>
        <w:t xml:space="preserve">4.1 </w:t>
      </w:r>
      <w:r>
        <w:rPr>
          <w:rFonts w:hint="eastAsia" w:asciiTheme="minorEastAsia" w:hAnsiTheme="minorEastAsia" w:eastAsiaTheme="minorEastAsia" w:cstheme="minorEastAsia"/>
          <w:spacing w:val="0"/>
          <w:w w:val="100"/>
          <w:position w:val="0"/>
          <w:sz w:val="28"/>
          <w:szCs w:val="28"/>
        </w:rPr>
        <w:t>本项目</w:t>
      </w:r>
      <w:r>
        <w:rPr>
          <w:rFonts w:hint="eastAsia" w:asciiTheme="minorEastAsia" w:hAnsiTheme="minorEastAsia" w:eastAsiaTheme="minorEastAsia" w:cstheme="minorEastAsia"/>
          <w:spacing w:val="0"/>
          <w:w w:val="100"/>
          <w:position w:val="0"/>
          <w:sz w:val="28"/>
          <w:szCs w:val="28"/>
          <w:lang w:eastAsia="zh-CN"/>
        </w:rPr>
        <w:t>最高限价</w:t>
      </w:r>
      <w:r>
        <w:rPr>
          <w:rFonts w:hint="eastAsia" w:asciiTheme="minorEastAsia" w:hAnsiTheme="minorEastAsia" w:eastAsiaTheme="minorEastAsia" w:cstheme="minorEastAsia"/>
          <w:spacing w:val="0"/>
          <w:w w:val="100"/>
          <w:position w:val="0"/>
          <w:sz w:val="28"/>
          <w:szCs w:val="28"/>
          <w:lang w:val="en-US" w:eastAsia="zh-CN"/>
        </w:rPr>
        <w:t>详见《供应商须知前附表》</w:t>
      </w:r>
      <w:r>
        <w:rPr>
          <w:rFonts w:hint="eastAsia" w:asciiTheme="minorEastAsia" w:hAnsiTheme="minorEastAsia" w:eastAsiaTheme="minorEastAsia" w:cstheme="minorEastAsia"/>
          <w:spacing w:val="0"/>
          <w:w w:val="100"/>
          <w:position w:val="0"/>
          <w:sz w:val="28"/>
          <w:szCs w:val="28"/>
        </w:rPr>
        <w:t>，超过</w:t>
      </w:r>
      <w:r>
        <w:rPr>
          <w:rFonts w:hint="eastAsia" w:asciiTheme="minorEastAsia" w:hAnsiTheme="minorEastAsia" w:eastAsiaTheme="minorEastAsia" w:cstheme="minorEastAsia"/>
          <w:spacing w:val="0"/>
          <w:w w:val="100"/>
          <w:position w:val="0"/>
          <w:sz w:val="28"/>
          <w:szCs w:val="28"/>
          <w:lang w:eastAsia="zh-CN"/>
        </w:rPr>
        <w:t>最高限价</w:t>
      </w:r>
      <w:r>
        <w:rPr>
          <w:rFonts w:hint="eastAsia" w:asciiTheme="minorEastAsia" w:hAnsiTheme="minorEastAsia" w:eastAsiaTheme="minorEastAsia" w:cstheme="minorEastAsia"/>
          <w:spacing w:val="0"/>
          <w:w w:val="100"/>
          <w:position w:val="0"/>
          <w:sz w:val="28"/>
          <w:szCs w:val="28"/>
        </w:rPr>
        <w:t>为无效报价</w:t>
      </w:r>
      <w:r>
        <w:rPr>
          <w:rFonts w:hint="eastAsia" w:asciiTheme="minorEastAsia" w:hAnsiTheme="minorEastAsia" w:eastAsiaTheme="minorEastAsia" w:cstheme="minorEastAsia"/>
          <w:spacing w:val="0"/>
          <w:w w:val="100"/>
          <w:position w:val="0"/>
          <w:sz w:val="28"/>
          <w:szCs w:val="28"/>
          <w:lang w:eastAsia="zh-CN"/>
        </w:rPr>
        <w:t>，也不得低于成本价</w:t>
      </w:r>
      <w:r>
        <w:rPr>
          <w:rFonts w:hint="eastAsia" w:asciiTheme="minorEastAsia" w:hAnsiTheme="minorEastAsia" w:eastAsiaTheme="minorEastAsia" w:cstheme="minorEastAsia"/>
          <w:spacing w:val="0"/>
          <w:w w:val="100"/>
          <w:position w:val="0"/>
          <w:sz w:val="28"/>
          <w:szCs w:val="28"/>
        </w:rPr>
        <w:t>。</w:t>
      </w:r>
    </w:p>
    <w:p>
      <w:pPr>
        <w:pStyle w:val="7"/>
        <w:keepNext w:val="0"/>
        <w:keepLines w:val="0"/>
        <w:pageBreakBefore w:val="0"/>
        <w:widowControl w:val="0"/>
        <w:numPr>
          <w:ilvl w:val="0"/>
          <w:numId w:val="0"/>
        </w:numPr>
        <w:tabs>
          <w:tab w:val="left" w:pos="1056"/>
        </w:tabs>
        <w:kinsoku/>
        <w:wordWrap/>
        <w:overflowPunct/>
        <w:topLinePunct w:val="0"/>
        <w:autoSpaceDE w:val="0"/>
        <w:autoSpaceDN w:val="0"/>
        <w:bidi w:val="0"/>
        <w:adjustRightInd/>
        <w:snapToGrid/>
        <w:spacing w:before="0" w:after="0" w:line="360" w:lineRule="auto"/>
        <w:ind w:left="0" w:leftChars="0" w:right="-88" w:rightChars="-40" w:firstLine="438" w:firstLineChars="0"/>
        <w:jc w:val="left"/>
        <w:textAlignment w:val="auto"/>
        <w:rPr>
          <w:rFonts w:hint="eastAsia" w:asciiTheme="minorEastAsia" w:hAnsiTheme="minorEastAsia" w:eastAsiaTheme="minorEastAsia" w:cstheme="minorEastAsia"/>
          <w:spacing w:val="0"/>
          <w:w w:val="100"/>
          <w:position w:val="0"/>
          <w:sz w:val="28"/>
          <w:szCs w:val="28"/>
        </w:rPr>
      </w:pPr>
      <w:r>
        <w:rPr>
          <w:rFonts w:hint="eastAsia" w:asciiTheme="minorEastAsia" w:hAnsiTheme="minorEastAsia" w:eastAsiaTheme="minorEastAsia" w:cstheme="minorEastAsia"/>
          <w:spacing w:val="0"/>
          <w:w w:val="100"/>
          <w:position w:val="0"/>
          <w:sz w:val="28"/>
          <w:szCs w:val="28"/>
          <w:lang w:val="en-US" w:eastAsia="zh-CN"/>
        </w:rPr>
        <w:t xml:space="preserve">4.2 </w:t>
      </w:r>
      <w:r>
        <w:rPr>
          <w:rFonts w:hint="eastAsia" w:asciiTheme="minorEastAsia" w:hAnsiTheme="minorEastAsia" w:eastAsiaTheme="minorEastAsia" w:cstheme="minorEastAsia"/>
          <w:spacing w:val="0"/>
          <w:w w:val="100"/>
          <w:position w:val="0"/>
          <w:sz w:val="28"/>
          <w:szCs w:val="28"/>
        </w:rPr>
        <w:t>投标单价为</w:t>
      </w:r>
      <w:r>
        <w:rPr>
          <w:rFonts w:hint="eastAsia" w:asciiTheme="minorEastAsia" w:hAnsiTheme="minorEastAsia" w:eastAsiaTheme="minorEastAsia" w:cstheme="minorEastAsia"/>
          <w:spacing w:val="0"/>
          <w:w w:val="100"/>
          <w:position w:val="0"/>
          <w:sz w:val="28"/>
          <w:szCs w:val="28"/>
          <w:lang w:eastAsia="zh-CN"/>
        </w:rPr>
        <w:t>清单</w:t>
      </w:r>
      <w:r>
        <w:rPr>
          <w:rFonts w:hint="eastAsia" w:asciiTheme="minorEastAsia" w:hAnsiTheme="minorEastAsia" w:eastAsiaTheme="minorEastAsia" w:cstheme="minorEastAsia"/>
          <w:spacing w:val="0"/>
          <w:w w:val="100"/>
          <w:position w:val="0"/>
          <w:sz w:val="28"/>
          <w:szCs w:val="28"/>
        </w:rPr>
        <w:t>单价，供应商应结合所投报的主材品牌、规格、施工工艺等因素合理报价，综合单价无特殊情况或不可抗力等原因一般不予调整；报价书中应提供综合单价分析。</w:t>
      </w:r>
    </w:p>
    <w:p>
      <w:pPr>
        <w:pStyle w:val="7"/>
        <w:keepNext w:val="0"/>
        <w:keepLines w:val="0"/>
        <w:pageBreakBefore w:val="0"/>
        <w:widowControl w:val="0"/>
        <w:numPr>
          <w:ilvl w:val="0"/>
          <w:numId w:val="0"/>
        </w:numPr>
        <w:tabs>
          <w:tab w:val="left" w:pos="1056"/>
        </w:tabs>
        <w:kinsoku/>
        <w:wordWrap/>
        <w:overflowPunct/>
        <w:topLinePunct w:val="0"/>
        <w:autoSpaceDE w:val="0"/>
        <w:autoSpaceDN w:val="0"/>
        <w:bidi w:val="0"/>
        <w:adjustRightInd/>
        <w:snapToGrid/>
        <w:spacing w:before="0" w:after="0" w:line="360" w:lineRule="auto"/>
        <w:ind w:left="0" w:leftChars="0" w:right="-88" w:rightChars="-40" w:firstLine="438" w:firstLineChars="0"/>
        <w:jc w:val="both"/>
        <w:textAlignment w:val="auto"/>
        <w:rPr>
          <w:rFonts w:hint="eastAsia" w:asciiTheme="minorEastAsia" w:hAnsiTheme="minorEastAsia" w:eastAsiaTheme="minorEastAsia" w:cstheme="minorEastAsia"/>
          <w:spacing w:val="0"/>
          <w:w w:val="100"/>
          <w:position w:val="0"/>
          <w:sz w:val="28"/>
          <w:szCs w:val="28"/>
        </w:rPr>
      </w:pPr>
      <w:r>
        <w:rPr>
          <w:rFonts w:hint="eastAsia" w:asciiTheme="minorEastAsia" w:hAnsiTheme="minorEastAsia" w:eastAsiaTheme="minorEastAsia" w:cstheme="minorEastAsia"/>
          <w:spacing w:val="0"/>
          <w:w w:val="100"/>
          <w:position w:val="0"/>
          <w:sz w:val="28"/>
          <w:szCs w:val="28"/>
          <w:lang w:val="en-US" w:eastAsia="zh-CN"/>
        </w:rPr>
        <w:t xml:space="preserve">4.3 </w:t>
      </w:r>
      <w:r>
        <w:rPr>
          <w:rFonts w:hint="eastAsia" w:asciiTheme="minorEastAsia" w:hAnsiTheme="minorEastAsia" w:eastAsiaTheme="minorEastAsia" w:cstheme="minorEastAsia"/>
          <w:spacing w:val="0"/>
          <w:w w:val="100"/>
          <w:position w:val="0"/>
          <w:sz w:val="28"/>
          <w:szCs w:val="28"/>
        </w:rPr>
        <w:t>供应商应编制合理投标报价（包括综合单价、总价），凡属于完成清单内容所必须进行的零星工序以及拆除、成品保护及恢复等工作，或为完成某工序通常应包含的零星工作量，均视为包含在相应清单单价中，施工阶段将不予签证变更。</w:t>
      </w:r>
    </w:p>
    <w:p>
      <w:pPr>
        <w:pStyle w:val="7"/>
        <w:keepNext w:val="0"/>
        <w:keepLines w:val="0"/>
        <w:pageBreakBefore w:val="0"/>
        <w:widowControl w:val="0"/>
        <w:numPr>
          <w:ilvl w:val="0"/>
          <w:numId w:val="0"/>
        </w:numPr>
        <w:tabs>
          <w:tab w:val="left" w:pos="1162"/>
        </w:tabs>
        <w:kinsoku/>
        <w:wordWrap/>
        <w:overflowPunct/>
        <w:topLinePunct w:val="0"/>
        <w:autoSpaceDE w:val="0"/>
        <w:autoSpaceDN w:val="0"/>
        <w:bidi w:val="0"/>
        <w:adjustRightInd/>
        <w:snapToGrid/>
        <w:spacing w:before="0" w:after="0" w:line="360" w:lineRule="auto"/>
        <w:ind w:left="0" w:leftChars="0" w:right="-88" w:rightChars="-40" w:firstLine="438" w:firstLineChars="0"/>
        <w:jc w:val="left"/>
        <w:textAlignment w:val="auto"/>
        <w:rPr>
          <w:rFonts w:hint="eastAsia" w:asciiTheme="minorEastAsia" w:hAnsiTheme="minorEastAsia" w:eastAsiaTheme="minorEastAsia" w:cstheme="minorEastAsia"/>
          <w:spacing w:val="0"/>
          <w:w w:val="100"/>
          <w:position w:val="0"/>
          <w:sz w:val="28"/>
          <w:szCs w:val="28"/>
        </w:rPr>
      </w:pPr>
      <w:r>
        <w:rPr>
          <w:rFonts w:hint="eastAsia" w:asciiTheme="minorEastAsia" w:hAnsiTheme="minorEastAsia" w:eastAsiaTheme="minorEastAsia" w:cstheme="minorEastAsia"/>
          <w:spacing w:val="0"/>
          <w:w w:val="100"/>
          <w:position w:val="0"/>
          <w:sz w:val="28"/>
          <w:szCs w:val="28"/>
          <w:lang w:val="en-US" w:eastAsia="zh-CN"/>
        </w:rPr>
        <w:t xml:space="preserve">4.4 </w:t>
      </w:r>
      <w:r>
        <w:rPr>
          <w:rFonts w:hint="eastAsia" w:asciiTheme="minorEastAsia" w:hAnsiTheme="minorEastAsia" w:eastAsiaTheme="minorEastAsia" w:cstheme="minorEastAsia"/>
          <w:spacing w:val="0"/>
          <w:w w:val="100"/>
          <w:position w:val="0"/>
          <w:sz w:val="28"/>
          <w:szCs w:val="28"/>
        </w:rPr>
        <w:t>本工程</w:t>
      </w:r>
      <w:r>
        <w:rPr>
          <w:rFonts w:hint="eastAsia" w:asciiTheme="minorEastAsia" w:hAnsiTheme="minorEastAsia" w:eastAsiaTheme="minorEastAsia" w:cstheme="minorEastAsia"/>
          <w:spacing w:val="0"/>
          <w:w w:val="100"/>
          <w:position w:val="0"/>
          <w:sz w:val="28"/>
          <w:szCs w:val="28"/>
          <w:lang w:eastAsia="zh-CN"/>
        </w:rPr>
        <w:t>预留</w:t>
      </w:r>
      <w:r>
        <w:rPr>
          <w:rFonts w:hint="eastAsia" w:asciiTheme="minorEastAsia" w:hAnsiTheme="minorEastAsia" w:eastAsiaTheme="minorEastAsia" w:cstheme="minorEastAsia"/>
          <w:spacing w:val="0"/>
          <w:w w:val="100"/>
          <w:position w:val="0"/>
          <w:sz w:val="28"/>
          <w:szCs w:val="28"/>
        </w:rPr>
        <w:t>金</w:t>
      </w:r>
      <w:r>
        <w:rPr>
          <w:rFonts w:hint="eastAsia" w:asciiTheme="minorEastAsia" w:hAnsiTheme="minorEastAsia" w:eastAsiaTheme="minorEastAsia" w:cstheme="minorEastAsia"/>
          <w:spacing w:val="0"/>
          <w:w w:val="100"/>
          <w:position w:val="0"/>
          <w:sz w:val="28"/>
          <w:szCs w:val="28"/>
          <w:lang w:eastAsia="zh-CN"/>
        </w:rPr>
        <w:t>执行《工程量清单》，</w:t>
      </w:r>
      <w:r>
        <w:rPr>
          <w:rFonts w:hint="eastAsia" w:asciiTheme="minorEastAsia" w:hAnsiTheme="minorEastAsia" w:eastAsiaTheme="minorEastAsia" w:cstheme="minorEastAsia"/>
          <w:spacing w:val="0"/>
          <w:w w:val="100"/>
          <w:position w:val="0"/>
          <w:sz w:val="28"/>
          <w:szCs w:val="28"/>
        </w:rPr>
        <w:t>为投标报价中</w:t>
      </w:r>
      <w:r>
        <w:rPr>
          <w:rFonts w:hint="eastAsia" w:asciiTheme="minorEastAsia" w:hAnsiTheme="minorEastAsia" w:eastAsiaTheme="minorEastAsia" w:cstheme="minorEastAsia"/>
          <w:spacing w:val="0"/>
          <w:w w:val="100"/>
          <w:position w:val="0"/>
          <w:sz w:val="28"/>
          <w:szCs w:val="28"/>
          <w:lang w:eastAsia="zh-CN"/>
        </w:rPr>
        <w:t>其他项目</w:t>
      </w:r>
      <w:r>
        <w:rPr>
          <w:rFonts w:hint="eastAsia" w:asciiTheme="minorEastAsia" w:hAnsiTheme="minorEastAsia" w:eastAsiaTheme="minorEastAsia" w:cstheme="minorEastAsia"/>
          <w:spacing w:val="0"/>
          <w:w w:val="100"/>
          <w:position w:val="0"/>
          <w:sz w:val="28"/>
          <w:szCs w:val="28"/>
        </w:rPr>
        <w:t>组成部分，供应商不得自行调整。</w:t>
      </w:r>
    </w:p>
    <w:p>
      <w:pPr>
        <w:pStyle w:val="7"/>
        <w:keepNext w:val="0"/>
        <w:keepLines w:val="0"/>
        <w:pageBreakBefore w:val="0"/>
        <w:widowControl w:val="0"/>
        <w:numPr>
          <w:ilvl w:val="0"/>
          <w:numId w:val="0"/>
        </w:numPr>
        <w:tabs>
          <w:tab w:val="left" w:pos="1162"/>
        </w:tabs>
        <w:kinsoku/>
        <w:wordWrap/>
        <w:overflowPunct/>
        <w:topLinePunct w:val="0"/>
        <w:autoSpaceDE w:val="0"/>
        <w:autoSpaceDN w:val="0"/>
        <w:bidi w:val="0"/>
        <w:adjustRightInd/>
        <w:snapToGrid/>
        <w:spacing w:before="0" w:after="0" w:line="360" w:lineRule="auto"/>
        <w:ind w:left="0" w:leftChars="0" w:right="-88" w:rightChars="-40" w:firstLine="438" w:firstLineChars="0"/>
        <w:jc w:val="left"/>
        <w:textAlignment w:val="auto"/>
        <w:rPr>
          <w:rFonts w:hint="eastAsia" w:asciiTheme="minorEastAsia" w:hAnsiTheme="minorEastAsia" w:eastAsiaTheme="minorEastAsia" w:cstheme="minorEastAsia"/>
          <w:spacing w:val="0"/>
          <w:w w:val="100"/>
          <w:position w:val="0"/>
          <w:sz w:val="28"/>
          <w:szCs w:val="28"/>
          <w:lang w:eastAsia="zh-CN"/>
        </w:rPr>
      </w:pPr>
      <w:r>
        <w:rPr>
          <w:rFonts w:hint="eastAsia" w:asciiTheme="minorEastAsia" w:hAnsiTheme="minorEastAsia" w:eastAsiaTheme="minorEastAsia" w:cstheme="minorEastAsia"/>
          <w:spacing w:val="0"/>
          <w:w w:val="100"/>
          <w:position w:val="0"/>
          <w:sz w:val="28"/>
          <w:szCs w:val="28"/>
          <w:lang w:val="en-US" w:eastAsia="zh-CN"/>
        </w:rPr>
        <w:t xml:space="preserve">4.5 </w:t>
      </w:r>
      <w:r>
        <w:rPr>
          <w:rFonts w:hint="eastAsia" w:asciiTheme="minorEastAsia" w:hAnsiTheme="minorEastAsia" w:eastAsiaTheme="minorEastAsia" w:cstheme="minorEastAsia"/>
          <w:spacing w:val="0"/>
          <w:w w:val="100"/>
          <w:position w:val="0"/>
          <w:sz w:val="28"/>
          <w:szCs w:val="28"/>
        </w:rPr>
        <w:t>其它说明详见工程量清单等</w:t>
      </w:r>
      <w:r>
        <w:rPr>
          <w:rFonts w:hint="eastAsia" w:asciiTheme="minorEastAsia" w:hAnsiTheme="minorEastAsia" w:eastAsiaTheme="minorEastAsia" w:cstheme="minorEastAsia"/>
          <w:spacing w:val="0"/>
          <w:w w:val="100"/>
          <w:position w:val="0"/>
          <w:sz w:val="28"/>
          <w:szCs w:val="28"/>
          <w:lang w:eastAsia="zh-CN"/>
        </w:rPr>
        <w:t>，工程量清单另行发放。</w:t>
      </w:r>
    </w:p>
    <w:p>
      <w:pPr>
        <w:pStyle w:val="4"/>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88" w:rightChars="-40" w:firstLine="438" w:firstLineChars="0"/>
        <w:textAlignment w:val="auto"/>
        <w:rPr>
          <w:rFonts w:hint="eastAsia" w:asciiTheme="minorEastAsia" w:hAnsiTheme="minorEastAsia" w:eastAsiaTheme="minorEastAsia" w:cstheme="minorEastAsia"/>
          <w:spacing w:val="0"/>
          <w:w w:val="100"/>
          <w:position w:val="0"/>
          <w:sz w:val="28"/>
          <w:szCs w:val="28"/>
        </w:rPr>
      </w:pPr>
      <w:r>
        <w:rPr>
          <w:rFonts w:hint="eastAsia" w:asciiTheme="minorEastAsia" w:hAnsiTheme="minorEastAsia" w:eastAsiaTheme="minorEastAsia" w:cstheme="minorEastAsia"/>
          <w:spacing w:val="0"/>
          <w:w w:val="100"/>
          <w:position w:val="0"/>
          <w:sz w:val="28"/>
          <w:szCs w:val="28"/>
          <w:lang w:val="en-US" w:eastAsia="zh-CN"/>
        </w:rPr>
        <w:t>5</w:t>
      </w:r>
      <w:r>
        <w:rPr>
          <w:rFonts w:hint="eastAsia" w:asciiTheme="minorEastAsia" w:hAnsiTheme="minorEastAsia" w:eastAsiaTheme="minorEastAsia" w:cstheme="minorEastAsia"/>
          <w:spacing w:val="0"/>
          <w:w w:val="100"/>
          <w:position w:val="0"/>
          <w:sz w:val="28"/>
          <w:szCs w:val="28"/>
        </w:rPr>
        <w:t>、 安全责任：本工程施工全过程现场安全由成交供应商负责，成交供应商应采取一切有效措施确保现场人员及财产安全。应包括现场成品保护方案及安全保证措施，如水、电、火、高空</w:t>
      </w:r>
      <w:bookmarkStart w:id="1" w:name="_bookmark18"/>
      <w:bookmarkEnd w:id="1"/>
      <w:r>
        <w:rPr>
          <w:rFonts w:hint="eastAsia" w:asciiTheme="minorEastAsia" w:hAnsiTheme="minorEastAsia" w:eastAsiaTheme="minorEastAsia" w:cstheme="minorEastAsia"/>
          <w:spacing w:val="0"/>
          <w:w w:val="100"/>
          <w:position w:val="0"/>
          <w:sz w:val="28"/>
          <w:szCs w:val="28"/>
        </w:rPr>
        <w:t>作业人员安全防护、物体打击防护措施等。</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88" w:rightChars="-40" w:firstLine="438" w:firstLineChars="0"/>
        <w:jc w:val="left"/>
        <w:textAlignment w:val="auto"/>
        <w:rPr>
          <w:rFonts w:hint="eastAsia" w:asciiTheme="minorEastAsia" w:hAnsiTheme="minorEastAsia" w:eastAsiaTheme="minorEastAsia" w:cstheme="minorEastAsia"/>
          <w:b/>
          <w:spacing w:val="0"/>
          <w:w w:val="100"/>
          <w:position w:val="0"/>
          <w:sz w:val="28"/>
          <w:szCs w:val="28"/>
        </w:rPr>
      </w:pPr>
      <w:r>
        <w:rPr>
          <w:rFonts w:hint="eastAsia" w:asciiTheme="minorEastAsia" w:hAnsiTheme="minorEastAsia" w:eastAsiaTheme="minorEastAsia" w:cstheme="minorEastAsia"/>
          <w:b/>
          <w:spacing w:val="0"/>
          <w:w w:val="100"/>
          <w:position w:val="0"/>
          <w:sz w:val="28"/>
          <w:szCs w:val="28"/>
          <w:lang w:eastAsia="zh-CN"/>
        </w:rPr>
        <w:t>三</w:t>
      </w:r>
      <w:r>
        <w:rPr>
          <w:rFonts w:hint="eastAsia" w:asciiTheme="minorEastAsia" w:hAnsiTheme="minorEastAsia" w:eastAsiaTheme="minorEastAsia" w:cstheme="minorEastAsia"/>
          <w:b/>
          <w:spacing w:val="0"/>
          <w:w w:val="100"/>
          <w:position w:val="0"/>
          <w:sz w:val="28"/>
          <w:szCs w:val="28"/>
        </w:rPr>
        <w:t>、商务要求</w:t>
      </w:r>
    </w:p>
    <w:p>
      <w:pPr>
        <w:pStyle w:val="3"/>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88" w:rightChars="-40" w:firstLine="438" w:firstLineChars="0"/>
        <w:textAlignment w:val="auto"/>
        <w:rPr>
          <w:rFonts w:hint="eastAsia" w:asciiTheme="minorEastAsia" w:hAnsiTheme="minorEastAsia" w:eastAsiaTheme="minorEastAsia" w:cstheme="minorEastAsia"/>
          <w:b w:val="0"/>
          <w:bCs w:val="0"/>
          <w:spacing w:val="0"/>
          <w:w w:val="100"/>
          <w:position w:val="0"/>
          <w:sz w:val="28"/>
          <w:szCs w:val="28"/>
        </w:rPr>
      </w:pPr>
      <w:r>
        <w:rPr>
          <w:rFonts w:hint="eastAsia" w:asciiTheme="minorEastAsia" w:hAnsiTheme="minorEastAsia" w:eastAsiaTheme="minorEastAsia" w:cstheme="minorEastAsia"/>
          <w:b w:val="0"/>
          <w:bCs w:val="0"/>
          <w:spacing w:val="0"/>
          <w:w w:val="100"/>
          <w:position w:val="0"/>
          <w:sz w:val="28"/>
          <w:szCs w:val="28"/>
        </w:rPr>
        <w:t xml:space="preserve">1、 </w:t>
      </w:r>
      <w:r>
        <w:rPr>
          <w:rFonts w:hint="eastAsia" w:asciiTheme="minorEastAsia" w:hAnsiTheme="minorEastAsia" w:eastAsiaTheme="minorEastAsia" w:cstheme="minorEastAsia"/>
          <w:b w:val="0"/>
          <w:bCs w:val="0"/>
          <w:spacing w:val="0"/>
          <w:w w:val="100"/>
          <w:position w:val="0"/>
          <w:sz w:val="28"/>
          <w:szCs w:val="28"/>
          <w:lang w:val="en-US" w:eastAsia="zh-CN"/>
        </w:rPr>
        <w:t>合同履行期限（工期）：30</w:t>
      </w:r>
      <w:r>
        <w:rPr>
          <w:rFonts w:hint="eastAsia" w:asciiTheme="minorEastAsia" w:hAnsiTheme="minorEastAsia" w:eastAsiaTheme="minorEastAsia" w:cstheme="minorEastAsia"/>
          <w:b w:val="0"/>
          <w:bCs w:val="0"/>
          <w:spacing w:val="0"/>
          <w:w w:val="100"/>
          <w:position w:val="0"/>
          <w:sz w:val="28"/>
          <w:szCs w:val="28"/>
        </w:rPr>
        <w:t>日历天，供应商应承诺保证工期，并在技术文件中包含工期保证措施。各供应商须在响应文件中对工期延误的赔偿措施及赔偿限额按现行工程通用规定进行承诺。误期违约罚则：每延期一天，扣工程总价不少于 0.2%。</w:t>
      </w:r>
    </w:p>
    <w:p>
      <w:pPr>
        <w:pStyle w:val="3"/>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88" w:rightChars="-40" w:firstLine="438" w:firstLineChars="0"/>
        <w:textAlignment w:val="auto"/>
        <w:rPr>
          <w:rFonts w:hint="eastAsia" w:asciiTheme="minorEastAsia" w:hAnsiTheme="minorEastAsia" w:eastAsiaTheme="minorEastAsia" w:cstheme="minorEastAsia"/>
          <w:b w:val="0"/>
          <w:bCs w:val="0"/>
          <w:spacing w:val="0"/>
          <w:w w:val="100"/>
          <w:position w:val="0"/>
          <w:sz w:val="28"/>
          <w:szCs w:val="28"/>
          <w:lang w:val="en-US" w:eastAsia="zh-CN"/>
        </w:rPr>
      </w:pPr>
      <w:r>
        <w:rPr>
          <w:rFonts w:hint="eastAsia" w:asciiTheme="minorEastAsia" w:hAnsiTheme="minorEastAsia" w:eastAsiaTheme="minorEastAsia" w:cstheme="minorEastAsia"/>
          <w:b w:val="0"/>
          <w:bCs w:val="0"/>
          <w:spacing w:val="0"/>
          <w:w w:val="100"/>
          <w:position w:val="0"/>
          <w:sz w:val="28"/>
          <w:szCs w:val="28"/>
          <w:lang w:val="en-US" w:eastAsia="zh-CN"/>
        </w:rPr>
        <w:t>2、付款方式：由于鄂州市财政支付系统正在升级更新，更新期间所有资金无法支付，故中标单位需带资进场，待财政支付系统开通后支付</w:t>
      </w:r>
      <w:r>
        <w:rPr>
          <w:rFonts w:hint="eastAsia" w:asciiTheme="minorEastAsia" w:hAnsiTheme="minorEastAsia" w:eastAsiaTheme="minorEastAsia" w:cstheme="minorEastAsia"/>
          <w:b w:val="0"/>
          <w:bCs w:val="0"/>
          <w:spacing w:val="0"/>
          <w:w w:val="100"/>
          <w:position w:val="0"/>
          <w:sz w:val="28"/>
          <w:szCs w:val="28"/>
        </w:rPr>
        <w:t>（中标价-预留金）</w:t>
      </w:r>
      <w:r>
        <w:rPr>
          <w:rFonts w:hint="eastAsia" w:asciiTheme="minorEastAsia" w:hAnsiTheme="minorEastAsia" w:eastAsiaTheme="minorEastAsia" w:cstheme="minorEastAsia"/>
          <w:b w:val="0"/>
          <w:bCs w:val="0"/>
          <w:spacing w:val="0"/>
          <w:w w:val="100"/>
          <w:position w:val="0"/>
          <w:sz w:val="28"/>
          <w:szCs w:val="28"/>
          <w:lang w:val="en-US" w:eastAsia="zh-CN"/>
        </w:rPr>
        <w:t>的30%工程款，</w:t>
      </w:r>
      <w:r>
        <w:rPr>
          <w:rFonts w:hint="eastAsia" w:asciiTheme="minorEastAsia" w:hAnsiTheme="minorEastAsia" w:eastAsiaTheme="minorEastAsia" w:cstheme="minorEastAsia"/>
          <w:b w:val="0"/>
          <w:bCs w:val="0"/>
          <w:spacing w:val="0"/>
          <w:w w:val="100"/>
          <w:position w:val="0"/>
          <w:sz w:val="28"/>
          <w:szCs w:val="28"/>
        </w:rPr>
        <w:t>待竣工验收合格后付款</w:t>
      </w:r>
      <w:r>
        <w:rPr>
          <w:rFonts w:hint="eastAsia" w:asciiTheme="minorEastAsia" w:hAnsiTheme="minorEastAsia" w:eastAsiaTheme="minorEastAsia" w:cstheme="minorEastAsia"/>
          <w:b w:val="0"/>
          <w:bCs w:val="0"/>
          <w:spacing w:val="0"/>
          <w:w w:val="100"/>
          <w:position w:val="0"/>
          <w:sz w:val="28"/>
          <w:szCs w:val="28"/>
          <w:lang w:eastAsia="zh-CN"/>
        </w:rPr>
        <w:t>至</w:t>
      </w:r>
      <w:r>
        <w:rPr>
          <w:rFonts w:hint="eastAsia" w:asciiTheme="minorEastAsia" w:hAnsiTheme="minorEastAsia" w:eastAsiaTheme="minorEastAsia" w:cstheme="minorEastAsia"/>
          <w:b w:val="0"/>
          <w:bCs w:val="0"/>
          <w:spacing w:val="0"/>
          <w:w w:val="100"/>
          <w:position w:val="0"/>
          <w:sz w:val="28"/>
          <w:szCs w:val="28"/>
        </w:rPr>
        <w:t>（中标价-预留金）的70%，待结算审计完成且财政资金到位后付款至审定金额的95%，扣留5%的质保金待</w:t>
      </w:r>
      <w:r>
        <w:rPr>
          <w:rFonts w:hint="eastAsia" w:asciiTheme="minorEastAsia" w:hAnsiTheme="minorEastAsia" w:eastAsiaTheme="minorEastAsia" w:cstheme="minorEastAsia"/>
          <w:b w:val="0"/>
          <w:bCs w:val="0"/>
          <w:spacing w:val="0"/>
          <w:w w:val="100"/>
          <w:position w:val="0"/>
          <w:sz w:val="28"/>
          <w:szCs w:val="28"/>
          <w:lang w:val="en-US" w:eastAsia="zh-CN"/>
        </w:rPr>
        <w:t>1</w:t>
      </w:r>
      <w:r>
        <w:rPr>
          <w:rFonts w:hint="eastAsia" w:asciiTheme="minorEastAsia" w:hAnsiTheme="minorEastAsia" w:eastAsiaTheme="minorEastAsia" w:cstheme="minorEastAsia"/>
          <w:b w:val="0"/>
          <w:bCs w:val="0"/>
          <w:spacing w:val="0"/>
          <w:w w:val="100"/>
          <w:position w:val="0"/>
          <w:sz w:val="28"/>
          <w:szCs w:val="28"/>
        </w:rPr>
        <w:t>年后若无质量障碍一次性付清</w:t>
      </w:r>
      <w:r>
        <w:rPr>
          <w:rFonts w:hint="eastAsia" w:asciiTheme="minorEastAsia" w:hAnsiTheme="minorEastAsia" w:eastAsiaTheme="minorEastAsia" w:cstheme="minorEastAsia"/>
          <w:b w:val="0"/>
          <w:bCs w:val="0"/>
          <w:spacing w:val="0"/>
          <w:w w:val="100"/>
          <w:position w:val="0"/>
          <w:sz w:val="28"/>
          <w:szCs w:val="28"/>
          <w:lang w:val="en-US" w:eastAsia="zh-CN"/>
        </w:rPr>
        <w:t>。</w:t>
      </w:r>
    </w:p>
    <w:p>
      <w:pPr>
        <w:pStyle w:val="3"/>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88" w:rightChars="-40" w:firstLine="438" w:firstLineChars="0"/>
        <w:textAlignment w:val="auto"/>
        <w:rPr>
          <w:rFonts w:hint="eastAsia" w:asciiTheme="minorEastAsia" w:hAnsiTheme="minorEastAsia" w:eastAsiaTheme="minorEastAsia" w:cstheme="minorEastAsia"/>
          <w:b w:val="0"/>
          <w:bCs w:val="0"/>
          <w:spacing w:val="0"/>
          <w:w w:val="100"/>
          <w:position w:val="0"/>
          <w:sz w:val="28"/>
          <w:szCs w:val="28"/>
        </w:rPr>
      </w:pPr>
      <w:r>
        <w:rPr>
          <w:rFonts w:hint="eastAsia" w:asciiTheme="minorEastAsia" w:hAnsiTheme="minorEastAsia" w:eastAsiaTheme="minorEastAsia" w:cstheme="minorEastAsia"/>
          <w:b w:val="0"/>
          <w:bCs w:val="0"/>
          <w:spacing w:val="0"/>
          <w:w w:val="100"/>
          <w:position w:val="0"/>
          <w:sz w:val="28"/>
          <w:szCs w:val="28"/>
          <w:lang w:val="en-US" w:eastAsia="zh-CN"/>
        </w:rPr>
        <w:t>3</w:t>
      </w:r>
      <w:r>
        <w:rPr>
          <w:rFonts w:hint="eastAsia" w:asciiTheme="minorEastAsia" w:hAnsiTheme="minorEastAsia" w:eastAsiaTheme="minorEastAsia" w:cstheme="minorEastAsia"/>
          <w:b w:val="0"/>
          <w:bCs w:val="0"/>
          <w:spacing w:val="0"/>
          <w:w w:val="100"/>
          <w:position w:val="0"/>
          <w:sz w:val="28"/>
          <w:szCs w:val="28"/>
        </w:rPr>
        <w:t>、工程质量目标</w:t>
      </w:r>
    </w:p>
    <w:p>
      <w:pPr>
        <w:pStyle w:val="3"/>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88" w:rightChars="-40" w:firstLine="438" w:firstLineChars="0"/>
        <w:textAlignment w:val="auto"/>
        <w:rPr>
          <w:rFonts w:hint="eastAsia" w:asciiTheme="minorEastAsia" w:hAnsiTheme="minorEastAsia" w:eastAsiaTheme="minorEastAsia" w:cstheme="minorEastAsia"/>
          <w:b w:val="0"/>
          <w:bCs w:val="0"/>
          <w:spacing w:val="0"/>
          <w:w w:val="100"/>
          <w:position w:val="0"/>
          <w:sz w:val="28"/>
          <w:szCs w:val="28"/>
        </w:rPr>
      </w:pPr>
      <w:r>
        <w:rPr>
          <w:rFonts w:hint="eastAsia" w:asciiTheme="minorEastAsia" w:hAnsiTheme="minorEastAsia" w:eastAsiaTheme="minorEastAsia" w:cstheme="minorEastAsia"/>
          <w:b w:val="0"/>
          <w:bCs w:val="0"/>
          <w:spacing w:val="0"/>
          <w:w w:val="100"/>
          <w:position w:val="0"/>
          <w:sz w:val="28"/>
          <w:szCs w:val="28"/>
        </w:rPr>
        <w:t>达到《建筑工程施工质量验收统一标准》（GB50300-2013）合格标准。</w:t>
      </w:r>
    </w:p>
    <w:p>
      <w:pPr>
        <w:pStyle w:val="3"/>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88" w:rightChars="-40" w:firstLine="438" w:firstLineChars="0"/>
        <w:textAlignment w:val="auto"/>
        <w:rPr>
          <w:rFonts w:hint="eastAsia" w:asciiTheme="minorEastAsia" w:hAnsiTheme="minorEastAsia" w:eastAsiaTheme="minorEastAsia" w:cstheme="minorEastAsia"/>
          <w:spacing w:val="0"/>
          <w:w w:val="100"/>
          <w:position w:val="0"/>
          <w:sz w:val="28"/>
          <w:szCs w:val="28"/>
        </w:rPr>
      </w:pPr>
      <w:r>
        <w:rPr>
          <w:rFonts w:hint="eastAsia" w:asciiTheme="minorEastAsia" w:hAnsiTheme="minorEastAsia" w:eastAsiaTheme="minorEastAsia" w:cstheme="minorEastAsia"/>
          <w:b w:val="0"/>
          <w:bCs w:val="0"/>
          <w:spacing w:val="0"/>
          <w:w w:val="100"/>
          <w:position w:val="0"/>
          <w:sz w:val="28"/>
          <w:szCs w:val="28"/>
          <w:lang w:val="en-US" w:eastAsia="zh-CN"/>
        </w:rPr>
        <w:t>4、工程安全标准达到《建筑施工安全检查标准》（JGJ59-2011）合格标准</w:t>
      </w:r>
      <w:r>
        <w:rPr>
          <w:rFonts w:hint="eastAsia" w:asciiTheme="minorEastAsia" w:hAnsiTheme="minorEastAsia" w:eastAsiaTheme="minorEastAsia" w:cstheme="minorEastAsia"/>
          <w:b w:val="0"/>
          <w:bCs w:val="0"/>
          <w:spacing w:val="0"/>
          <w:w w:val="100"/>
          <w:position w:val="0"/>
          <w:sz w:val="28"/>
          <w:szCs w:val="28"/>
          <w:lang w:val="zh-CN" w:eastAsia="zh-CN"/>
        </w:rPr>
        <w:t>。</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37ADC"/>
    <w:rsid w:val="2F937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2"/>
    <w:basedOn w:val="1"/>
    <w:next w:val="1"/>
    <w:qFormat/>
    <w:uiPriority w:val="1"/>
    <w:pPr>
      <w:spacing w:before="32"/>
      <w:outlineLvl w:val="2"/>
    </w:pPr>
    <w:rPr>
      <w:rFonts w:ascii="宋体" w:hAnsi="宋体" w:eastAsia="宋体" w:cs="宋体"/>
      <w:b/>
      <w:bCs/>
      <w:sz w:val="28"/>
      <w:szCs w:val="28"/>
      <w:lang w:val="zh-CN" w:eastAsia="zh-CN" w:bidi="zh-CN"/>
    </w:rPr>
  </w:style>
  <w:style w:type="paragraph" w:styleId="3">
    <w:name w:val="heading 6"/>
    <w:basedOn w:val="1"/>
    <w:next w:val="1"/>
    <w:qFormat/>
    <w:uiPriority w:val="1"/>
    <w:pPr>
      <w:ind w:left="215"/>
      <w:outlineLvl w:val="6"/>
    </w:pPr>
    <w:rPr>
      <w:rFonts w:ascii="宋体" w:hAnsi="宋体" w:eastAsia="宋体" w:cs="宋体"/>
      <w:b/>
      <w:bCs/>
      <w:sz w:val="21"/>
      <w:szCs w:val="21"/>
      <w:lang w:val="zh-CN" w:eastAsia="zh-CN" w:bidi="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1"/>
    <w:rPr>
      <w:rFonts w:ascii="宋体" w:hAnsi="宋体" w:eastAsia="宋体" w:cs="宋体"/>
      <w:sz w:val="21"/>
      <w:szCs w:val="21"/>
      <w:lang w:val="zh-CN" w:eastAsia="zh-CN" w:bidi="zh-CN"/>
    </w:rPr>
  </w:style>
  <w:style w:type="paragraph" w:styleId="7">
    <w:name w:val="List Paragraph"/>
    <w:basedOn w:val="1"/>
    <w:qFormat/>
    <w:uiPriority w:val="1"/>
    <w:pPr>
      <w:ind w:left="756" w:hanging="54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2021-10-11T07:30:00Z</dcterms:created>
  <dc:creator>lenovo</dc:creator>
  <cp:lastModifiedBy>lenovo</cp:lastModifiedBy>
  <dcterms:modified xsi:type="dcterms:W3CDTF">2021-10-11T07:30:32Z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A7F95717B35D41B5A2221682CD7A4B38</vt:lpwstr>
  </property>
</Properties>
</file>