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sz w:val="32"/>
        </w:rPr>
        <w:pict>
          <v:shape id="艺术字: 纯文本 1" o:spid="_x0000_s1026" o:spt="136" type="#_x0000_t136" style="position:absolute;left:0pt;margin-left:-15.2pt;margin-top:19.95pt;height:71.8pt;width:444.5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华容区校园（含校车）安全管理工作领导小组文件" style="font-family:宋体;font-size:36pt;font-weight:bold;v-text-align:center;"/>
          </v:shape>
        </w:pic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lang w:eastAsia="zh-CN"/>
        </w:rPr>
        <w:t>华容</w:t>
      </w:r>
      <w:r>
        <w:rPr>
          <w:rFonts w:hint="eastAsia" w:ascii="仿宋" w:hAnsi="仿宋" w:eastAsia="仿宋" w:cs="仿宋"/>
          <w:sz w:val="32"/>
          <w:szCs w:val="32"/>
        </w:rPr>
        <w:t>校安〔20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pPr>
        <w:jc w:val="center"/>
        <w:rPr>
          <w:rFonts w:hint="eastAsia"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52705</wp:posOffset>
                </wp:positionV>
                <wp:extent cx="5638800" cy="38100"/>
                <wp:effectExtent l="0" t="17145" r="0" b="20955"/>
                <wp:wrapNone/>
                <wp:docPr id="2" name="直接连接符 2"/>
                <wp:cNvGraphicFramePr/>
                <a:graphic xmlns:a="http://schemas.openxmlformats.org/drawingml/2006/main">
                  <a:graphicData uri="http://schemas.microsoft.com/office/word/2010/wordprocessingShape">
                    <wps:wsp>
                      <wps:cNvCnPr/>
                      <wps:spPr>
                        <a:xfrm flipV="1">
                          <a:off x="0" y="0"/>
                          <a:ext cx="5638800" cy="3810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7pt;margin-top:4.15pt;height:3pt;width:444pt;z-index:251660288;mso-width-relative:page;mso-height-relative:page;" filled="f" stroked="t" coordsize="21600,21600" o:gfxdata="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r1hNgAAAAIAQAADwAAAAAAAAABACAAAAAiAAAAZHJzL2Rv&#10;d25yZXYueG1sUEsBAhQAFAAAAAgAh07iQNf7sBkBAgAA8wMAAA4AAAAAAAAAAQAgAAAAJwEAAGRy&#10;cy9lMm9Eb2MueG1sUEsFBgAAAAAGAAYAWQEAAJoFAAAAAA==&#10;">
                <v:fill on="f" focussize="0,0"/>
                <v:stroke weight="2.75pt" color="#FF0000" joinstyle="round"/>
                <v:imagedata o:title=""/>
                <o:lock v:ext="edit" aspectratio="f"/>
              </v:line>
            </w:pict>
          </mc:Fallback>
        </mc:AlternateContent>
      </w:r>
    </w:p>
    <w:p>
      <w:pPr>
        <w:autoSpaceDN w:val="0"/>
        <w:spacing w:line="620" w:lineRule="exact"/>
        <w:jc w:val="center"/>
        <w:rPr>
          <w:rFonts w:hint="eastAsia" w:ascii="黑体" w:hAnsi="黑体" w:eastAsia="黑体" w:cs="黑体"/>
          <w:b w:val="0"/>
          <w:bCs w:val="0"/>
          <w:color w:val="000000"/>
          <w:spacing w:val="-10"/>
          <w:sz w:val="36"/>
          <w:szCs w:val="36"/>
          <w:lang w:eastAsia="zh-CN"/>
        </w:rPr>
      </w:pPr>
      <w:r>
        <w:rPr>
          <w:rFonts w:hint="eastAsia" w:ascii="黑体" w:hAnsi="黑体" w:eastAsia="黑体" w:cs="黑体"/>
          <w:b w:val="0"/>
          <w:bCs w:val="0"/>
          <w:color w:val="000000"/>
          <w:spacing w:val="-10"/>
          <w:sz w:val="36"/>
          <w:szCs w:val="36"/>
        </w:rPr>
        <w:t>关于</w:t>
      </w:r>
      <w:r>
        <w:rPr>
          <w:rFonts w:hint="eastAsia" w:ascii="黑体" w:hAnsi="黑体" w:eastAsia="黑体" w:cs="黑体"/>
          <w:b w:val="0"/>
          <w:bCs w:val="0"/>
          <w:color w:val="000000"/>
          <w:spacing w:val="-10"/>
          <w:sz w:val="36"/>
          <w:szCs w:val="36"/>
          <w:lang w:eastAsia="zh-CN"/>
        </w:rPr>
        <w:t>组织学习贯彻《湖北省学校安全条例》</w:t>
      </w:r>
    </w:p>
    <w:p>
      <w:pPr>
        <w:autoSpaceDN w:val="0"/>
        <w:spacing w:line="620" w:lineRule="exact"/>
        <w:jc w:val="center"/>
        <w:rPr>
          <w:rFonts w:hint="eastAsia" w:ascii="黑体" w:hAnsi="黑体" w:eastAsia="黑体" w:cs="黑体"/>
          <w:b w:val="0"/>
          <w:bCs w:val="0"/>
          <w:color w:val="000000"/>
          <w:spacing w:val="-10"/>
          <w:sz w:val="36"/>
          <w:szCs w:val="36"/>
          <w:lang w:eastAsia="zh-CN"/>
        </w:rPr>
      </w:pPr>
      <w:r>
        <w:rPr>
          <w:rFonts w:hint="eastAsia" w:ascii="黑体" w:hAnsi="黑体" w:eastAsia="黑体" w:cs="黑体"/>
          <w:b w:val="0"/>
          <w:bCs w:val="0"/>
          <w:color w:val="000000"/>
          <w:spacing w:val="-10"/>
          <w:sz w:val="36"/>
          <w:szCs w:val="36"/>
        </w:rPr>
        <w:t>开展安全隐患大排查</w:t>
      </w:r>
      <w:r>
        <w:rPr>
          <w:rFonts w:hint="eastAsia" w:ascii="黑体" w:hAnsi="黑体" w:eastAsia="黑体" w:cs="黑体"/>
          <w:b w:val="0"/>
          <w:bCs w:val="0"/>
          <w:color w:val="000000"/>
          <w:spacing w:val="-10"/>
          <w:sz w:val="36"/>
          <w:szCs w:val="36"/>
          <w:lang w:eastAsia="zh-CN"/>
        </w:rPr>
        <w:t>、</w:t>
      </w:r>
      <w:r>
        <w:rPr>
          <w:rFonts w:hint="eastAsia" w:ascii="黑体" w:hAnsi="黑体" w:eastAsia="黑体" w:cs="黑体"/>
          <w:b w:val="0"/>
          <w:bCs w:val="0"/>
          <w:color w:val="000000"/>
          <w:spacing w:val="-10"/>
          <w:sz w:val="36"/>
          <w:szCs w:val="36"/>
        </w:rPr>
        <w:t>大整治</w:t>
      </w:r>
      <w:r>
        <w:rPr>
          <w:rFonts w:hint="eastAsia" w:ascii="黑体" w:hAnsi="黑体" w:eastAsia="黑体" w:cs="黑体"/>
          <w:b w:val="0"/>
          <w:bCs w:val="0"/>
          <w:color w:val="000000"/>
          <w:spacing w:val="-10"/>
          <w:sz w:val="36"/>
          <w:szCs w:val="36"/>
          <w:lang w:eastAsia="zh-CN"/>
        </w:rPr>
        <w:t>工作方案</w:t>
      </w:r>
    </w:p>
    <w:p>
      <w:pPr>
        <w:autoSpaceDN w:val="0"/>
        <w:spacing w:line="620" w:lineRule="exact"/>
        <w:rPr>
          <w:rFonts w:hint="eastAsia" w:ascii="仿宋_GB2312" w:hAnsi="仿宋" w:eastAsia="仿宋_GB2312"/>
          <w:color w:val="000000"/>
          <w:sz w:val="32"/>
        </w:rPr>
      </w:pPr>
    </w:p>
    <w:p>
      <w:pPr>
        <w:autoSpaceDN w:val="0"/>
        <w:spacing w:line="620" w:lineRule="exact"/>
        <w:rPr>
          <w:rFonts w:hint="eastAsia" w:ascii="仿宋_GB2312" w:hAnsi="仿宋" w:eastAsia="仿宋_GB2312"/>
          <w:color w:val="000000"/>
          <w:sz w:val="32"/>
        </w:rPr>
      </w:pPr>
      <w:r>
        <w:rPr>
          <w:rFonts w:hint="eastAsia" w:ascii="仿宋_GB2312" w:hAnsi="仿宋" w:eastAsia="仿宋_GB2312"/>
          <w:color w:val="000000"/>
          <w:sz w:val="32"/>
        </w:rPr>
        <w:t>各</w:t>
      </w:r>
      <w:r>
        <w:rPr>
          <w:rFonts w:hint="eastAsia" w:ascii="仿宋_GB2312" w:hAnsi="仿宋" w:eastAsia="仿宋_GB2312"/>
          <w:color w:val="000000"/>
          <w:sz w:val="32"/>
          <w:lang w:eastAsia="zh-CN"/>
        </w:rPr>
        <w:t>乡镇中心学校、华容高中</w:t>
      </w:r>
      <w:r>
        <w:rPr>
          <w:rFonts w:hint="eastAsia" w:ascii="仿宋_GB2312" w:hAnsi="仿宋" w:eastAsia="仿宋_GB2312"/>
          <w:color w:val="000000"/>
          <w:sz w:val="32"/>
        </w:rPr>
        <w:t>：</w:t>
      </w:r>
    </w:p>
    <w:p>
      <w:pPr>
        <w:autoSpaceDN w:val="0"/>
        <w:spacing w:line="620" w:lineRule="exact"/>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为进一步夯实校园安全监管工作基础，提升监管效能，确保校园安全，</w:t>
      </w:r>
      <w:r>
        <w:rPr>
          <w:rFonts w:hint="eastAsia" w:ascii="仿宋_GB2312" w:hAnsi="仿宋" w:eastAsia="仿宋_GB2312"/>
          <w:color w:val="000000"/>
          <w:sz w:val="32"/>
          <w:lang w:eastAsia="zh-CN"/>
        </w:rPr>
        <w:t>遵照区委、区政府工作部署</w:t>
      </w:r>
      <w:r>
        <w:rPr>
          <w:rFonts w:hint="eastAsia" w:ascii="仿宋_GB2312" w:hAnsi="仿宋" w:eastAsia="仿宋_GB2312"/>
          <w:color w:val="000000"/>
          <w:sz w:val="32"/>
        </w:rPr>
        <w:t>，在</w:t>
      </w:r>
      <w:r>
        <w:rPr>
          <w:rFonts w:hint="eastAsia" w:ascii="仿宋_GB2312" w:hAnsi="仿宋" w:eastAsia="仿宋_GB2312"/>
          <w:color w:val="000000"/>
          <w:sz w:val="32"/>
          <w:lang w:eastAsia="zh-CN"/>
        </w:rPr>
        <w:t>全区</w:t>
      </w:r>
      <w:r>
        <w:rPr>
          <w:rFonts w:hint="eastAsia" w:ascii="仿宋_GB2312" w:hAnsi="仿宋" w:eastAsia="仿宋_GB2312"/>
          <w:color w:val="000000"/>
          <w:sz w:val="32"/>
        </w:rPr>
        <w:t>中小学</w:t>
      </w:r>
      <w:r>
        <w:rPr>
          <w:rFonts w:hint="eastAsia" w:ascii="仿宋_GB2312" w:hAnsi="仿宋" w:eastAsia="仿宋_GB2312"/>
          <w:color w:val="000000"/>
          <w:sz w:val="32"/>
          <w:lang w:eastAsia="zh-CN"/>
        </w:rPr>
        <w:t>、</w:t>
      </w:r>
      <w:r>
        <w:rPr>
          <w:rFonts w:hint="eastAsia" w:ascii="仿宋_GB2312" w:hAnsi="仿宋" w:eastAsia="仿宋_GB2312"/>
          <w:color w:val="000000"/>
          <w:sz w:val="32"/>
        </w:rPr>
        <w:t>幼儿园开展 “地毯式、菜单式、全覆盖”安全隐患大排查</w:t>
      </w:r>
      <w:r>
        <w:rPr>
          <w:rFonts w:hint="eastAsia" w:ascii="仿宋_GB2312" w:hAnsi="仿宋" w:eastAsia="仿宋_GB2312"/>
          <w:color w:val="000000"/>
          <w:sz w:val="32"/>
          <w:lang w:eastAsia="zh-CN"/>
        </w:rPr>
        <w:t>、</w:t>
      </w:r>
      <w:r>
        <w:rPr>
          <w:rFonts w:hint="eastAsia" w:ascii="仿宋_GB2312" w:hAnsi="仿宋" w:eastAsia="仿宋_GB2312"/>
          <w:color w:val="000000"/>
          <w:sz w:val="32"/>
        </w:rPr>
        <w:t>大整治。现就有关事项通知如下：</w:t>
      </w:r>
    </w:p>
    <w:p>
      <w:pPr>
        <w:autoSpaceDN w:val="0"/>
        <w:spacing w:line="620" w:lineRule="exact"/>
        <w:ind w:firstLine="640" w:firstLineChars="200"/>
        <w:rPr>
          <w:rFonts w:hint="eastAsia" w:ascii="仿宋_GB2312" w:hAnsi="仿宋" w:eastAsia="仿宋_GB2312"/>
          <w:color w:val="000000"/>
          <w:sz w:val="32"/>
        </w:rPr>
      </w:pPr>
      <w:r>
        <w:rPr>
          <w:rFonts w:hint="eastAsia" w:ascii="黑体" w:hAnsi="黑体" w:eastAsia="黑体"/>
          <w:color w:val="000000"/>
          <w:sz w:val="32"/>
        </w:rPr>
        <w:t>一、全面动员、深入学习，依法推进校园安全工作。</w:t>
      </w:r>
      <w:r>
        <w:rPr>
          <w:rFonts w:hint="eastAsia" w:ascii="仿宋_GB2312" w:hAnsi="仿宋" w:eastAsia="仿宋_GB2312"/>
          <w:b/>
          <w:bCs/>
          <w:color w:val="000000"/>
          <w:sz w:val="32"/>
        </w:rPr>
        <w:t>一要</w:t>
      </w:r>
      <w:r>
        <w:rPr>
          <w:rFonts w:hint="eastAsia" w:ascii="仿宋_GB2312" w:hAnsi="仿宋" w:eastAsia="仿宋_GB2312"/>
          <w:b/>
          <w:bCs/>
          <w:color w:val="000000"/>
          <w:sz w:val="32"/>
          <w:lang w:eastAsia="zh-CN"/>
        </w:rPr>
        <w:t>学习</w:t>
      </w:r>
      <w:r>
        <w:rPr>
          <w:rFonts w:hint="eastAsia" w:ascii="仿宋_GB2312" w:hAnsi="仿宋" w:eastAsia="仿宋_GB2312"/>
          <w:b/>
          <w:bCs/>
          <w:color w:val="000000"/>
          <w:sz w:val="32"/>
        </w:rPr>
        <w:t>领会《</w:t>
      </w:r>
      <w:r>
        <w:rPr>
          <w:rFonts w:hint="eastAsia" w:ascii="仿宋_GB2312" w:hAnsi="仿宋" w:eastAsia="仿宋_GB2312"/>
          <w:b/>
          <w:bCs/>
          <w:color w:val="000000"/>
          <w:sz w:val="32"/>
          <w:lang w:eastAsia="zh-CN"/>
        </w:rPr>
        <w:t>湖北省学校安全</w:t>
      </w:r>
      <w:r>
        <w:rPr>
          <w:rFonts w:hint="eastAsia" w:ascii="仿宋_GB2312" w:hAnsi="仿宋" w:eastAsia="仿宋_GB2312"/>
          <w:b/>
          <w:bCs/>
          <w:color w:val="000000"/>
          <w:sz w:val="32"/>
        </w:rPr>
        <w:t>条例》意义。</w:t>
      </w:r>
      <w:r>
        <w:rPr>
          <w:rFonts w:hint="eastAsia" w:ascii="仿宋_GB2312" w:hAnsi="仿宋" w:eastAsia="仿宋_GB2312"/>
          <w:color w:val="000000"/>
          <w:sz w:val="32"/>
        </w:rPr>
        <w:t>《条例》的公布施行，是加强学校安全工作的重大举措，为加强学校安全工作提供了法律依据，对推进学校安全工作的科学化、制度化、规范化，形成“政府统一领导、部门履职落实、社会广泛参与”的学校安全体制，具有十分重要的意义。</w:t>
      </w:r>
      <w:r>
        <w:rPr>
          <w:rFonts w:hint="eastAsia" w:ascii="仿宋_GB2312" w:hAnsi="仿宋" w:eastAsia="仿宋_GB2312"/>
          <w:b/>
          <w:bCs/>
          <w:color w:val="000000"/>
          <w:sz w:val="32"/>
        </w:rPr>
        <w:t>二要加强组织学习。</w:t>
      </w:r>
      <w:r>
        <w:rPr>
          <w:rFonts w:hint="eastAsia" w:ascii="仿宋_GB2312" w:hAnsi="仿宋" w:eastAsia="仿宋_GB2312"/>
          <w:color w:val="000000"/>
          <w:sz w:val="32"/>
        </w:rPr>
        <w:t>各</w:t>
      </w:r>
      <w:r>
        <w:rPr>
          <w:rFonts w:hint="eastAsia" w:ascii="仿宋_GB2312" w:hAnsi="仿宋" w:eastAsia="仿宋_GB2312"/>
          <w:color w:val="000000"/>
          <w:sz w:val="32"/>
          <w:lang w:eastAsia="zh-CN"/>
        </w:rPr>
        <w:t>中小学、幼儿园</w:t>
      </w:r>
      <w:r>
        <w:rPr>
          <w:rFonts w:hint="eastAsia" w:ascii="仿宋_GB2312" w:hAnsi="仿宋" w:eastAsia="仿宋_GB2312"/>
          <w:color w:val="000000"/>
          <w:sz w:val="32"/>
        </w:rPr>
        <w:t>校（园）长要带头践行，强化《条例》学习落实。学校要将《条例》纳入培训的内容，制定培训规划，确保实现</w:t>
      </w:r>
      <w:r>
        <w:rPr>
          <w:rFonts w:hint="eastAsia" w:ascii="仿宋_GB2312" w:hAnsi="仿宋" w:eastAsia="仿宋_GB2312"/>
          <w:color w:val="000000"/>
          <w:sz w:val="32"/>
          <w:lang w:eastAsia="zh-CN"/>
        </w:rPr>
        <w:t>学校</w:t>
      </w:r>
      <w:r>
        <w:rPr>
          <w:rFonts w:hint="eastAsia" w:ascii="仿宋_GB2312" w:hAnsi="仿宋" w:eastAsia="仿宋_GB2312"/>
          <w:color w:val="000000"/>
          <w:sz w:val="32"/>
        </w:rPr>
        <w:t>安全管理人员和学校教职工全员覆盖。</w:t>
      </w:r>
      <w:r>
        <w:rPr>
          <w:rFonts w:hint="eastAsia" w:ascii="仿宋_GB2312" w:hAnsi="仿宋" w:eastAsia="仿宋_GB2312"/>
          <w:b/>
          <w:bCs/>
          <w:color w:val="000000"/>
          <w:sz w:val="32"/>
        </w:rPr>
        <w:t>三要做好衔接工作。</w:t>
      </w:r>
      <w:r>
        <w:rPr>
          <w:rFonts w:hint="eastAsia" w:ascii="仿宋_GB2312" w:hAnsi="仿宋" w:eastAsia="仿宋_GB2312"/>
          <w:color w:val="000000"/>
          <w:sz w:val="32"/>
        </w:rPr>
        <w:t xml:space="preserve">要对现行学校安全工作制度进行认真梳理，做好现有工作制度与《条例》的衔接，进一步明确工作范围，落实安全工作责任，将学校安全工作职责进一步分解细化，落实到部门，落实到人员，落实到学校日常工作中，加强学校安全保障机制建设，确保学校安全工作的连续性。  </w:t>
      </w:r>
    </w:p>
    <w:p>
      <w:pPr>
        <w:autoSpaceDN w:val="0"/>
        <w:spacing w:line="620" w:lineRule="exact"/>
        <w:ind w:firstLine="640" w:firstLineChars="200"/>
        <w:rPr>
          <w:rFonts w:hint="eastAsia" w:ascii="仿宋_GB2312" w:hAnsi="仿宋" w:eastAsia="仿宋_GB2312"/>
          <w:color w:val="000000"/>
          <w:sz w:val="32"/>
        </w:rPr>
      </w:pPr>
      <w:r>
        <w:rPr>
          <w:rFonts w:hint="eastAsia" w:ascii="黑体" w:hAnsi="黑体" w:eastAsia="黑体"/>
          <w:color w:val="000000"/>
          <w:sz w:val="32"/>
        </w:rPr>
        <w:t>二、领导重视、精心部署，全面开展隐患大排查。</w:t>
      </w:r>
      <w:r>
        <w:rPr>
          <w:rFonts w:hint="eastAsia" w:ascii="仿宋_GB2312" w:hAnsi="仿宋" w:eastAsia="仿宋_GB2312"/>
          <w:b/>
          <w:bCs/>
          <w:color w:val="000000"/>
          <w:sz w:val="32"/>
        </w:rPr>
        <w:t>一要强化组织领导。</w:t>
      </w:r>
      <w:r>
        <w:rPr>
          <w:rFonts w:hint="eastAsia" w:ascii="仿宋_GB2312" w:hAnsi="仿宋" w:eastAsia="仿宋_GB2312"/>
          <w:color w:val="000000"/>
          <w:sz w:val="32"/>
          <w:lang w:eastAsia="zh-CN"/>
        </w:rPr>
        <w:t>区教育局</w:t>
      </w:r>
      <w:r>
        <w:rPr>
          <w:rFonts w:hint="eastAsia" w:ascii="仿宋_GB2312" w:hAnsi="仿宋" w:eastAsia="仿宋_GB2312"/>
          <w:color w:val="000000"/>
          <w:sz w:val="32"/>
        </w:rPr>
        <w:t>成立由</w:t>
      </w:r>
      <w:r>
        <w:rPr>
          <w:rFonts w:hint="eastAsia" w:ascii="仿宋_GB2312" w:hAnsi="仿宋" w:eastAsia="仿宋_GB2312"/>
          <w:color w:val="000000"/>
          <w:sz w:val="32"/>
          <w:lang w:eastAsia="zh-CN"/>
        </w:rPr>
        <w:t>局长严志勇</w:t>
      </w:r>
      <w:r>
        <w:rPr>
          <w:rFonts w:hint="eastAsia" w:ascii="仿宋_GB2312" w:hAnsi="仿宋" w:eastAsia="仿宋_GB2312"/>
          <w:color w:val="000000"/>
          <w:sz w:val="32"/>
        </w:rPr>
        <w:t>为组长，</w:t>
      </w:r>
      <w:r>
        <w:rPr>
          <w:rFonts w:hint="eastAsia" w:ascii="仿宋_GB2312" w:hAnsi="仿宋" w:eastAsia="仿宋_GB2312"/>
          <w:color w:val="000000"/>
          <w:sz w:val="32"/>
          <w:lang w:eastAsia="zh-CN"/>
        </w:rPr>
        <w:t>安监股、基教股、幼教股、法规股、体卫艺股</w:t>
      </w:r>
      <w:r>
        <w:rPr>
          <w:rFonts w:hint="eastAsia" w:ascii="仿宋_GB2312" w:hAnsi="仿宋" w:eastAsia="仿宋_GB2312"/>
          <w:color w:val="000000"/>
          <w:sz w:val="32"/>
        </w:rPr>
        <w:t>负责人为成员的</w:t>
      </w:r>
      <w:r>
        <w:rPr>
          <w:rFonts w:hint="eastAsia" w:ascii="仿宋_GB2312" w:hAnsi="仿宋" w:eastAsia="仿宋_GB2312"/>
          <w:color w:val="000000"/>
          <w:sz w:val="32"/>
          <w:lang w:eastAsia="zh-CN"/>
        </w:rPr>
        <w:t>全区</w:t>
      </w:r>
      <w:r>
        <w:rPr>
          <w:rFonts w:hint="eastAsia" w:ascii="仿宋_GB2312" w:hAnsi="仿宋" w:eastAsia="仿宋_GB2312"/>
          <w:color w:val="000000"/>
          <w:sz w:val="32"/>
        </w:rPr>
        <w:t>校园安全大检查工作领导小组，领导小组下设办公室，由</w:t>
      </w:r>
      <w:r>
        <w:rPr>
          <w:rFonts w:hint="eastAsia" w:ascii="仿宋_GB2312" w:hAnsi="仿宋" w:eastAsia="仿宋_GB2312"/>
          <w:color w:val="000000"/>
          <w:sz w:val="32"/>
          <w:lang w:eastAsia="zh-CN"/>
        </w:rPr>
        <w:t>秦学军</w:t>
      </w:r>
      <w:r>
        <w:rPr>
          <w:rFonts w:hint="eastAsia" w:ascii="仿宋_GB2312" w:hAnsi="仿宋" w:eastAsia="仿宋_GB2312"/>
          <w:color w:val="000000"/>
          <w:sz w:val="32"/>
        </w:rPr>
        <w:t>同志任办公室主任，各</w:t>
      </w:r>
      <w:r>
        <w:rPr>
          <w:rFonts w:hint="eastAsia" w:ascii="仿宋_GB2312" w:hAnsi="仿宋" w:eastAsia="仿宋_GB2312"/>
          <w:color w:val="000000"/>
          <w:sz w:val="32"/>
          <w:lang w:eastAsia="zh-CN"/>
        </w:rPr>
        <w:t>乡镇中心学校</w:t>
      </w:r>
      <w:r>
        <w:rPr>
          <w:rFonts w:hint="eastAsia" w:ascii="仿宋_GB2312" w:hAnsi="仿宋" w:eastAsia="仿宋_GB2312"/>
          <w:color w:val="000000"/>
          <w:sz w:val="32"/>
        </w:rPr>
        <w:t>也要成立相应的领导小组。区</w:t>
      </w:r>
      <w:r>
        <w:rPr>
          <w:rFonts w:hint="eastAsia" w:ascii="仿宋_GB2312" w:hAnsi="仿宋" w:eastAsia="仿宋_GB2312"/>
          <w:color w:val="000000"/>
          <w:sz w:val="32"/>
          <w:lang w:eastAsia="zh-CN"/>
        </w:rPr>
        <w:t>、乡</w:t>
      </w:r>
      <w:r>
        <w:rPr>
          <w:rFonts w:hint="eastAsia" w:ascii="仿宋_GB2312" w:hAnsi="仿宋" w:eastAsia="仿宋_GB2312"/>
          <w:color w:val="000000"/>
          <w:sz w:val="32"/>
        </w:rPr>
        <w:t>两级领导小组负责</w:t>
      </w:r>
      <w:r>
        <w:rPr>
          <w:rFonts w:hint="eastAsia" w:ascii="仿宋_GB2312" w:hAnsi="仿宋" w:eastAsia="仿宋_GB2312"/>
          <w:color w:val="000000"/>
          <w:sz w:val="32"/>
          <w:lang w:eastAsia="zh-CN"/>
        </w:rPr>
        <w:t>全区</w:t>
      </w:r>
      <w:r>
        <w:rPr>
          <w:rFonts w:hint="eastAsia" w:ascii="仿宋_GB2312" w:hAnsi="仿宋" w:eastAsia="仿宋_GB2312"/>
          <w:color w:val="000000"/>
          <w:sz w:val="32"/>
        </w:rPr>
        <w:t>校园安全大检查工作的组织部署、督导检查、迎检考核等工作，确保工作落到实处。各中小学、幼儿园要落实安全主体责任，成立由单位主要领导任组长的工作专班，针对本校园存在的主要问题和隐患，开展自查自纠，建立隐患自查登记台账，确保安全大检查有序推进。</w:t>
      </w:r>
      <w:r>
        <w:rPr>
          <w:rFonts w:hint="eastAsia" w:ascii="仿宋_GB2312" w:hAnsi="仿宋" w:eastAsia="仿宋_GB2312"/>
          <w:b/>
          <w:bCs/>
          <w:color w:val="000000"/>
          <w:sz w:val="32"/>
        </w:rPr>
        <w:t>二要制定实施方案。</w:t>
      </w:r>
      <w:r>
        <w:rPr>
          <w:rFonts w:hint="eastAsia" w:ascii="仿宋_GB2312" w:hAnsi="仿宋" w:eastAsia="仿宋_GB2312"/>
          <w:color w:val="000000"/>
          <w:sz w:val="32"/>
        </w:rPr>
        <w:t>各</w:t>
      </w:r>
      <w:r>
        <w:rPr>
          <w:rFonts w:hint="eastAsia" w:ascii="仿宋_GB2312" w:hAnsi="仿宋" w:eastAsia="仿宋_GB2312"/>
          <w:color w:val="000000"/>
          <w:sz w:val="32"/>
          <w:lang w:eastAsia="zh-CN"/>
        </w:rPr>
        <w:t>中小学、幼儿园</w:t>
      </w:r>
      <w:r>
        <w:rPr>
          <w:rFonts w:hint="eastAsia" w:ascii="仿宋_GB2312" w:hAnsi="仿宋" w:eastAsia="仿宋_GB2312"/>
          <w:color w:val="000000"/>
          <w:sz w:val="32"/>
        </w:rPr>
        <w:t>要认真梳理校园安全中存在的主要问题和薄弱环节，精心研究、科学谋划，制定工作目标、工作重点、具体措施、推进步骤、时限要求“五明确”的实施方案并尽快组织实施。</w:t>
      </w:r>
      <w:r>
        <w:rPr>
          <w:rFonts w:hint="eastAsia" w:ascii="仿宋_GB2312" w:hAnsi="仿宋" w:eastAsia="仿宋_GB2312"/>
          <w:b/>
          <w:bCs/>
          <w:color w:val="000000"/>
          <w:sz w:val="32"/>
        </w:rPr>
        <w:t>三要把握时间节点。</w:t>
      </w:r>
      <w:r>
        <w:rPr>
          <w:rFonts w:hint="eastAsia" w:ascii="仿宋_GB2312" w:hAnsi="仿宋" w:eastAsia="仿宋_GB2312"/>
          <w:color w:val="000000"/>
          <w:sz w:val="32"/>
        </w:rPr>
        <w:t>本次安全大排查大整治分为两个阶段：</w:t>
      </w:r>
      <w:r>
        <w:rPr>
          <w:rFonts w:hint="eastAsia" w:ascii="仿宋_GB2312" w:hAnsi="仿宋" w:eastAsia="仿宋_GB2312"/>
          <w:color w:val="000000"/>
          <w:sz w:val="32"/>
          <w:lang w:val="en-US" w:eastAsia="zh-CN"/>
        </w:rPr>
        <w:t>4</w:t>
      </w:r>
      <w:r>
        <w:rPr>
          <w:rFonts w:hint="eastAsia" w:ascii="仿宋_GB2312" w:hAnsi="仿宋" w:eastAsia="仿宋_GB2312"/>
          <w:color w:val="000000"/>
          <w:sz w:val="32"/>
        </w:rPr>
        <w:t>月</w:t>
      </w:r>
      <w:r>
        <w:rPr>
          <w:rFonts w:hint="eastAsia" w:ascii="仿宋_GB2312" w:hAnsi="仿宋" w:eastAsia="仿宋_GB2312"/>
          <w:color w:val="000000"/>
          <w:sz w:val="32"/>
          <w:lang w:val="en-US" w:eastAsia="zh-CN"/>
        </w:rPr>
        <w:t>25</w:t>
      </w:r>
      <w:r>
        <w:rPr>
          <w:rFonts w:hint="eastAsia" w:ascii="仿宋_GB2312" w:hAnsi="仿宋" w:eastAsia="仿宋_GB2312"/>
          <w:color w:val="000000"/>
          <w:sz w:val="32"/>
        </w:rPr>
        <w:t>日至</w:t>
      </w:r>
      <w:r>
        <w:rPr>
          <w:rFonts w:hint="eastAsia" w:ascii="仿宋_GB2312" w:hAnsi="仿宋" w:eastAsia="仿宋_GB2312"/>
          <w:color w:val="000000"/>
          <w:sz w:val="32"/>
          <w:lang w:val="en-US" w:eastAsia="zh-CN"/>
        </w:rPr>
        <w:t>5</w:t>
      </w:r>
      <w:r>
        <w:rPr>
          <w:rFonts w:hint="eastAsia" w:ascii="仿宋_GB2312" w:hAnsi="仿宋" w:eastAsia="仿宋_GB2312"/>
          <w:color w:val="000000"/>
          <w:sz w:val="32"/>
        </w:rPr>
        <w:t>月</w:t>
      </w:r>
      <w:r>
        <w:rPr>
          <w:rFonts w:hint="eastAsia" w:ascii="仿宋_GB2312" w:hAnsi="仿宋" w:eastAsia="仿宋_GB2312"/>
          <w:color w:val="000000"/>
          <w:sz w:val="32"/>
          <w:lang w:val="en-US" w:eastAsia="zh-CN"/>
        </w:rPr>
        <w:t>15</w:t>
      </w:r>
      <w:r>
        <w:rPr>
          <w:rFonts w:hint="eastAsia" w:ascii="仿宋_GB2312" w:hAnsi="仿宋" w:eastAsia="仿宋_GB2312"/>
          <w:color w:val="000000"/>
          <w:sz w:val="32"/>
        </w:rPr>
        <w:t>日各</w:t>
      </w:r>
      <w:r>
        <w:rPr>
          <w:rFonts w:hint="eastAsia" w:ascii="仿宋_GB2312" w:hAnsi="仿宋" w:eastAsia="仿宋_GB2312"/>
          <w:color w:val="000000"/>
          <w:sz w:val="32"/>
          <w:lang w:eastAsia="zh-CN"/>
        </w:rPr>
        <w:t>为中小学、幼儿园</w:t>
      </w:r>
      <w:r>
        <w:rPr>
          <w:rFonts w:hint="eastAsia" w:ascii="仿宋_GB2312" w:hAnsi="仿宋" w:eastAsia="仿宋_GB2312"/>
          <w:color w:val="000000"/>
          <w:sz w:val="32"/>
        </w:rPr>
        <w:t>自查、建立隐患台账、督促整改阶段；</w:t>
      </w:r>
      <w:r>
        <w:rPr>
          <w:rFonts w:hint="eastAsia" w:ascii="仿宋_GB2312" w:hAnsi="仿宋" w:eastAsia="仿宋_GB2312"/>
          <w:color w:val="000000"/>
          <w:sz w:val="32"/>
          <w:lang w:val="en-US" w:eastAsia="zh-CN"/>
        </w:rPr>
        <w:t>5</w:t>
      </w:r>
      <w:r>
        <w:rPr>
          <w:rFonts w:hint="eastAsia" w:ascii="仿宋_GB2312" w:hAnsi="仿宋" w:eastAsia="仿宋_GB2312"/>
          <w:color w:val="000000"/>
          <w:sz w:val="32"/>
        </w:rPr>
        <w:t>月1</w:t>
      </w:r>
      <w:r>
        <w:rPr>
          <w:rFonts w:hint="eastAsia" w:ascii="仿宋_GB2312" w:hAnsi="仿宋" w:eastAsia="仿宋_GB2312"/>
          <w:color w:val="000000"/>
          <w:sz w:val="32"/>
          <w:lang w:val="en-US" w:eastAsia="zh-CN"/>
        </w:rPr>
        <w:t>6</w:t>
      </w:r>
      <w:r>
        <w:rPr>
          <w:rFonts w:hint="eastAsia" w:ascii="仿宋_GB2312" w:hAnsi="仿宋" w:eastAsia="仿宋_GB2312"/>
          <w:color w:val="000000"/>
          <w:sz w:val="32"/>
        </w:rPr>
        <w:t>日至</w:t>
      </w:r>
      <w:r>
        <w:rPr>
          <w:rFonts w:hint="eastAsia" w:ascii="仿宋_GB2312" w:hAnsi="仿宋" w:eastAsia="仿宋_GB2312"/>
          <w:color w:val="000000"/>
          <w:sz w:val="32"/>
          <w:lang w:eastAsia="zh-CN"/>
        </w:rPr>
        <w:t>本</w:t>
      </w:r>
      <w:r>
        <w:rPr>
          <w:rFonts w:hint="eastAsia" w:ascii="仿宋_GB2312" w:hAnsi="仿宋" w:eastAsia="仿宋_GB2312"/>
          <w:color w:val="000000"/>
          <w:sz w:val="32"/>
        </w:rPr>
        <w:t>学期末，为</w:t>
      </w:r>
      <w:r>
        <w:rPr>
          <w:rFonts w:hint="eastAsia" w:ascii="仿宋_GB2312" w:hAnsi="仿宋" w:eastAsia="仿宋_GB2312"/>
          <w:color w:val="000000"/>
          <w:sz w:val="32"/>
          <w:lang w:eastAsia="zh-CN"/>
        </w:rPr>
        <w:t>区</w:t>
      </w:r>
      <w:r>
        <w:rPr>
          <w:rFonts w:hint="eastAsia" w:ascii="仿宋_GB2312" w:hAnsi="仿宋" w:eastAsia="仿宋_GB2312"/>
          <w:color w:val="000000"/>
          <w:sz w:val="32"/>
        </w:rPr>
        <w:t>级督导整改阶段。</w:t>
      </w:r>
    </w:p>
    <w:p>
      <w:pPr>
        <w:autoSpaceDN w:val="0"/>
        <w:spacing w:line="620" w:lineRule="exact"/>
        <w:ind w:firstLine="640" w:firstLineChars="200"/>
        <w:jc w:val="left"/>
        <w:rPr>
          <w:rFonts w:hint="eastAsia" w:ascii="仿宋_GB2312" w:hAnsi="仿宋" w:eastAsia="仿宋_GB2312"/>
          <w:color w:val="000000"/>
          <w:sz w:val="32"/>
          <w:shd w:val="clear" w:color="auto" w:fill="FFFFFF"/>
          <w:lang w:eastAsia="zh-CN"/>
        </w:rPr>
      </w:pPr>
      <w:r>
        <w:rPr>
          <w:rFonts w:hint="eastAsia" w:ascii="黑体" w:hAnsi="黑体" w:eastAsia="黑体"/>
          <w:color w:val="000000"/>
          <w:sz w:val="32"/>
          <w:shd w:val="clear" w:color="auto" w:fill="FFFFFF"/>
        </w:rPr>
        <w:t>三、突出重点、列出清单，确保安全隐患消除。</w:t>
      </w:r>
      <w:r>
        <w:rPr>
          <w:rFonts w:hint="eastAsia" w:ascii="仿宋_GB2312" w:hAnsi="仿宋" w:eastAsia="仿宋_GB2312"/>
          <w:color w:val="000000"/>
          <w:sz w:val="32"/>
          <w:shd w:val="clear" w:color="auto" w:fill="FFFFFF"/>
        </w:rPr>
        <w:t>在人防力量方面。要重点查专职保安员，专（兼）职保卫人员，学生宿舍管理员配备情况；专（兼）职护校队，家长护校队伍和“护学岗”建设情况；在防护装备方面，重点查防爆帽（头盔），防刺背心，防割手套，橡胶警棒，夜间值班用强光手电筒，辣椒喷雾器，对讲机，安全叉等；在防范设施方面，重点查大门、围墙等封闭设施，视频监控安防系统、出入口控制系统，一键式报警装置，交通标示标线及消防设施等；在防范措施方面，重点查校园</w:t>
      </w:r>
      <w:r>
        <w:rPr>
          <w:rFonts w:hint="eastAsia" w:ascii="仿宋_GB2312" w:hAnsi="仿宋" w:eastAsia="仿宋_GB2312"/>
          <w:color w:val="000000"/>
          <w:sz w:val="32"/>
          <w:shd w:val="clear" w:color="auto" w:fill="FFFFFF"/>
          <w:lang w:eastAsia="zh-CN"/>
        </w:rPr>
        <w:t>安全责任人</w:t>
      </w:r>
      <w:r>
        <w:rPr>
          <w:rFonts w:hint="eastAsia" w:ascii="仿宋_GB2312" w:hAnsi="仿宋" w:eastAsia="仿宋_GB2312"/>
          <w:color w:val="000000"/>
          <w:sz w:val="32"/>
          <w:shd w:val="clear" w:color="auto" w:fill="FFFFFF"/>
        </w:rPr>
        <w:t>和</w:t>
      </w:r>
      <w:r>
        <w:rPr>
          <w:rFonts w:hint="eastAsia" w:ascii="仿宋_GB2312" w:hAnsi="仿宋" w:eastAsia="仿宋_GB2312"/>
          <w:color w:val="000000"/>
          <w:sz w:val="32"/>
          <w:shd w:val="clear" w:color="auto" w:fill="FFFFFF"/>
          <w:lang w:eastAsia="zh-CN"/>
        </w:rPr>
        <w:t>责任</w:t>
      </w:r>
      <w:r>
        <w:rPr>
          <w:rFonts w:hint="eastAsia" w:ascii="仿宋_GB2312" w:hAnsi="仿宋" w:eastAsia="仿宋_GB2312"/>
          <w:color w:val="000000"/>
          <w:sz w:val="32"/>
          <w:shd w:val="clear" w:color="auto" w:fill="FFFFFF"/>
        </w:rPr>
        <w:t>督学履职情况；在管理制度方面，重点查安全保卫责任制及门卫值班、巡逻守护、安全教育、安全检查、隐患排查等安全管理制度，校舍倒塌、食物中毒、拥挤踩踏、火灾地震、暴恐袭击等应急预案；在防范部位方面，重点查校园大门，财务室，实验室，计算机房，安防、消防监控室，学生宿舍、食堂等；在防控时段方面，重点查上下学及学生就寝、大型活动、校舍改扩建等重点时段（期间）。对检查发现的问题和隐患，能现场整改的，要立即现场整改；不能现场整改的，要逐一登记造册，逐一落实整改责任领导、责任人员</w:t>
      </w:r>
      <w:r>
        <w:rPr>
          <w:rFonts w:hint="eastAsia" w:ascii="仿宋_GB2312" w:hAnsi="仿宋" w:eastAsia="仿宋_GB2312"/>
          <w:color w:val="000000"/>
          <w:sz w:val="32"/>
          <w:shd w:val="clear" w:color="auto" w:fill="FFFFFF"/>
          <w:lang w:eastAsia="zh-CN"/>
        </w:rPr>
        <w:t>。对区级督查发现的安全隐患要</w:t>
      </w:r>
      <w:r>
        <w:rPr>
          <w:rFonts w:hint="eastAsia" w:ascii="仿宋_GB2312" w:hAnsi="仿宋" w:eastAsia="仿宋_GB2312"/>
          <w:color w:val="000000"/>
          <w:sz w:val="32"/>
          <w:shd w:val="clear" w:color="auto" w:fill="FFFFFF"/>
        </w:rPr>
        <w:t>逐一下达《隐患整改通知书》，实行“一校一档”、销号管理，</w:t>
      </w:r>
      <w:r>
        <w:rPr>
          <w:rFonts w:hint="eastAsia" w:ascii="仿宋_GB2312" w:hAnsi="仿宋" w:eastAsia="仿宋_GB2312"/>
          <w:color w:val="000000"/>
          <w:sz w:val="32"/>
          <w:shd w:val="clear" w:color="auto" w:fill="FFFFFF"/>
          <w:lang w:eastAsia="zh-CN"/>
        </w:rPr>
        <w:t>各乡镇中心学校</w:t>
      </w:r>
      <w:r>
        <w:rPr>
          <w:rFonts w:hint="eastAsia" w:ascii="仿宋_GB2312" w:hAnsi="仿宋" w:eastAsia="仿宋_GB2312"/>
          <w:color w:val="000000"/>
          <w:sz w:val="32"/>
          <w:shd w:val="clear" w:color="auto" w:fill="FFFFFF"/>
        </w:rPr>
        <w:t>要将本辖区各校“一校一档”及行动开展相关资料汇总备存</w:t>
      </w:r>
      <w:r>
        <w:rPr>
          <w:rFonts w:hint="eastAsia" w:ascii="仿宋_GB2312" w:hAnsi="仿宋" w:eastAsia="仿宋_GB2312"/>
          <w:color w:val="000000"/>
          <w:sz w:val="32"/>
          <w:shd w:val="clear" w:color="auto" w:fill="FFFFFF"/>
          <w:lang w:eastAsia="zh-CN"/>
        </w:rPr>
        <w:t>。</w:t>
      </w:r>
    </w:p>
    <w:p>
      <w:pPr>
        <w:autoSpaceDN w:val="0"/>
        <w:spacing w:line="620" w:lineRule="exact"/>
        <w:ind w:firstLine="640" w:firstLineChars="200"/>
        <w:jc w:val="left"/>
        <w:rPr>
          <w:rFonts w:hint="eastAsia" w:ascii="仿宋_GB2312" w:hAnsi="仿宋" w:eastAsia="仿宋_GB2312"/>
          <w:color w:val="000000"/>
          <w:sz w:val="32"/>
        </w:rPr>
      </w:pPr>
      <w:r>
        <w:rPr>
          <w:rFonts w:hint="eastAsia" w:ascii="黑体" w:hAnsi="黑体" w:eastAsia="黑体"/>
          <w:color w:val="000000"/>
          <w:sz w:val="32"/>
        </w:rPr>
        <w:t>四、认真督导，强化问责，推进整改落实落地。</w:t>
      </w:r>
      <w:r>
        <w:rPr>
          <w:rFonts w:hint="eastAsia" w:ascii="仿宋_GB2312" w:hAnsi="仿宋" w:eastAsia="仿宋_GB2312"/>
          <w:color w:val="000000"/>
          <w:sz w:val="32"/>
        </w:rPr>
        <w:t>各</w:t>
      </w:r>
      <w:r>
        <w:rPr>
          <w:rFonts w:hint="eastAsia" w:ascii="仿宋_GB2312" w:hAnsi="仿宋" w:eastAsia="仿宋_GB2312"/>
          <w:color w:val="000000"/>
          <w:sz w:val="32"/>
          <w:lang w:eastAsia="zh-CN"/>
        </w:rPr>
        <w:t>乡镇中心学校</w:t>
      </w:r>
      <w:r>
        <w:rPr>
          <w:rFonts w:hint="eastAsia" w:ascii="仿宋_GB2312" w:hAnsi="仿宋" w:eastAsia="仿宋_GB2312"/>
          <w:color w:val="000000"/>
          <w:sz w:val="32"/>
        </w:rPr>
        <w:t>要强化督导，督促辖区学校认真开展自查，把安全隐患全部查出来，并认真整改，特别要排查学校内部学生之间因恋情、矛盾纠纷等可能引发的冲突，要排查游戏成瘾、有暴力倾向的性格孤僻做事易极端的学生，认真开展防治校园欺凌工作等。对工作敷衍塞责、欺上瞒下、弄虚作假，重大安全隐患未及时发现并督促整改的，</w:t>
      </w:r>
      <w:r>
        <w:rPr>
          <w:rFonts w:hint="eastAsia" w:ascii="仿宋_GB2312" w:hAnsi="仿宋" w:eastAsia="仿宋_GB2312"/>
          <w:color w:val="000000"/>
          <w:sz w:val="32"/>
          <w:lang w:eastAsia="zh-CN"/>
        </w:rPr>
        <w:t>区</w:t>
      </w:r>
      <w:r>
        <w:rPr>
          <w:rFonts w:hint="eastAsia" w:ascii="仿宋_GB2312" w:hAnsi="仿宋" w:eastAsia="仿宋_GB2312"/>
          <w:color w:val="000000"/>
          <w:sz w:val="32"/>
        </w:rPr>
        <w:t>局将约谈有关</w:t>
      </w:r>
      <w:r>
        <w:rPr>
          <w:rFonts w:hint="eastAsia" w:ascii="仿宋_GB2312" w:hAnsi="仿宋" w:eastAsia="仿宋_GB2312"/>
          <w:color w:val="000000"/>
          <w:sz w:val="32"/>
          <w:lang w:eastAsia="zh-CN"/>
        </w:rPr>
        <w:t>责任人；</w:t>
      </w:r>
      <w:r>
        <w:rPr>
          <w:rFonts w:hint="eastAsia" w:ascii="仿宋_GB2312" w:hAnsi="仿宋" w:eastAsia="仿宋_GB2312"/>
          <w:color w:val="000000"/>
          <w:sz w:val="32"/>
        </w:rPr>
        <w:t>对该检查的部位未检查、该发现的问题未发现、该整改的隐患未整改、该落实的措施未落实，工作被动，引发重大涉校案事件的，将依法依纪倒查追究相关责任人员的责任。</w:t>
      </w:r>
    </w:p>
    <w:p>
      <w:pPr>
        <w:autoSpaceDN w:val="0"/>
        <w:spacing w:line="620" w:lineRule="exact"/>
        <w:ind w:firstLine="659"/>
        <w:jc w:val="left"/>
        <w:rPr>
          <w:rFonts w:hint="eastAsia" w:ascii="仿宋_GB2312" w:hAnsi="微软雅黑" w:eastAsia="仿宋_GB2312"/>
          <w:color w:val="000000"/>
        </w:rPr>
      </w:pPr>
      <w:r>
        <w:rPr>
          <w:rFonts w:hint="eastAsia" w:ascii="仿宋_GB2312" w:hAnsi="微软雅黑" w:eastAsia="仿宋_GB2312"/>
          <w:color w:val="000000"/>
        </w:rPr>
        <w:t xml:space="preserve"> </w:t>
      </w:r>
    </w:p>
    <w:p>
      <w:pPr>
        <w:autoSpaceDN w:val="0"/>
        <w:spacing w:line="620" w:lineRule="exact"/>
        <w:ind w:firstLine="435"/>
        <w:rPr>
          <w:rFonts w:hint="eastAsia" w:ascii="仿宋_GB2312" w:hAnsi="微软雅黑" w:eastAsia="仿宋_GB2312"/>
          <w:color w:val="000000"/>
        </w:rPr>
      </w:pPr>
      <w:r>
        <w:rPr>
          <w:rFonts w:hint="eastAsia" w:ascii="仿宋_GB2312" w:hAnsi="仿宋" w:eastAsia="仿宋_GB2312"/>
          <w:color w:val="000000"/>
          <w:sz w:val="32"/>
        </w:rPr>
        <w:t>附件：1.学校安全隐患自查清单</w:t>
      </w:r>
    </w:p>
    <w:p>
      <w:pPr>
        <w:numPr>
          <w:ilvl w:val="0"/>
          <w:numId w:val="0"/>
        </w:numPr>
        <w:autoSpaceDN w:val="0"/>
        <w:spacing w:line="620" w:lineRule="exact"/>
        <w:ind w:left="1440" w:leftChars="0"/>
        <w:rPr>
          <w:rFonts w:hint="eastAsia" w:ascii="仿宋_GB2312" w:hAnsi="仿宋" w:eastAsia="仿宋_GB2312"/>
          <w:color w:val="000000"/>
          <w:sz w:val="32"/>
        </w:rPr>
      </w:pPr>
      <w:r>
        <w:rPr>
          <w:rFonts w:hint="eastAsia" w:ascii="仿宋_GB2312" w:hAnsi="仿宋" w:eastAsia="仿宋_GB2312"/>
          <w:color w:val="000000"/>
          <w:sz w:val="32"/>
          <w:lang w:val="en-US" w:eastAsia="zh-CN"/>
        </w:rPr>
        <w:t>2.</w:t>
      </w:r>
      <w:r>
        <w:rPr>
          <w:rFonts w:hint="eastAsia" w:ascii="仿宋_GB2312" w:hAnsi="仿宋" w:eastAsia="仿宋_GB2312"/>
          <w:color w:val="000000"/>
          <w:sz w:val="32"/>
        </w:rPr>
        <w:t>中小学幼儿园安全工作清单</w:t>
      </w:r>
    </w:p>
    <w:p>
      <w:pPr>
        <w:numPr>
          <w:ilvl w:val="0"/>
          <w:numId w:val="0"/>
        </w:numPr>
        <w:autoSpaceDN w:val="0"/>
        <w:spacing w:line="620" w:lineRule="exact"/>
        <w:ind w:left="1440" w:leftChars="0"/>
        <w:rPr>
          <w:rFonts w:hint="default" w:ascii="仿宋_GB2312" w:hAnsi="仿宋" w:eastAsia="仿宋_GB2312"/>
          <w:color w:val="000000"/>
          <w:sz w:val="32"/>
          <w:lang w:val="en-US" w:eastAsia="zh-CN"/>
        </w:rPr>
      </w:pPr>
    </w:p>
    <w:p>
      <w:pPr>
        <w:autoSpaceDN w:val="0"/>
        <w:spacing w:line="620" w:lineRule="exact"/>
        <w:ind w:firstLine="2560"/>
        <w:rPr>
          <w:rFonts w:hint="eastAsia" w:ascii="仿宋_GB2312" w:hAnsi="微软雅黑" w:eastAsia="仿宋_GB2312"/>
          <w:color w:val="000000"/>
        </w:rPr>
      </w:pPr>
      <w:r>
        <w:rPr>
          <w:rFonts w:hint="eastAsia" w:ascii="仿宋_GB2312" w:hAnsi="微软雅黑" w:eastAsia="仿宋_GB2312"/>
          <w:color w:val="000000"/>
        </w:rPr>
        <w:t xml:space="preserve"> </w:t>
      </w:r>
    </w:p>
    <w:p>
      <w:pPr>
        <w:autoSpaceDN w:val="0"/>
        <w:spacing w:line="620" w:lineRule="exact"/>
        <w:ind w:firstLine="2560"/>
        <w:rPr>
          <w:rFonts w:hint="eastAsia" w:ascii="仿宋_GB2312" w:hAnsi="微软雅黑" w:eastAsia="仿宋_GB2312"/>
          <w:color w:val="000000"/>
        </w:rPr>
      </w:pPr>
    </w:p>
    <w:p>
      <w:pPr>
        <w:autoSpaceDN w:val="0"/>
        <w:spacing w:line="620" w:lineRule="exact"/>
        <w:ind w:firstLine="435"/>
        <w:rPr>
          <w:rFonts w:hint="eastAsia" w:ascii="仿宋_GB2312" w:hAnsi="仿宋" w:eastAsia="仿宋_GB2312"/>
          <w:color w:val="000000"/>
          <w:sz w:val="32"/>
        </w:rPr>
      </w:pPr>
      <w:r>
        <w:rPr>
          <w:rFonts w:hint="eastAsia" w:ascii="仿宋_GB2312" w:hAnsi="仿宋" w:eastAsia="仿宋_GB2312"/>
          <w:color w:val="000000"/>
          <w:sz w:val="32"/>
        </w:rPr>
        <w:t xml:space="preserve">                             202</w:t>
      </w:r>
      <w:r>
        <w:rPr>
          <w:rFonts w:hint="eastAsia" w:ascii="仿宋_GB2312" w:hAnsi="仿宋" w:eastAsia="仿宋_GB2312"/>
          <w:color w:val="000000"/>
          <w:sz w:val="32"/>
          <w:lang w:val="en-US" w:eastAsia="zh-CN"/>
        </w:rPr>
        <w:t>2</w:t>
      </w:r>
      <w:r>
        <w:rPr>
          <w:rFonts w:hint="eastAsia" w:ascii="仿宋_GB2312" w:hAnsi="仿宋" w:eastAsia="仿宋_GB2312"/>
          <w:color w:val="000000"/>
          <w:sz w:val="32"/>
        </w:rPr>
        <w:t>年</w:t>
      </w:r>
      <w:r>
        <w:rPr>
          <w:rFonts w:hint="eastAsia" w:ascii="仿宋_GB2312" w:hAnsi="仿宋" w:eastAsia="仿宋_GB2312"/>
          <w:color w:val="000000"/>
          <w:sz w:val="32"/>
          <w:lang w:val="en-US" w:eastAsia="zh-CN"/>
        </w:rPr>
        <w:t>4</w:t>
      </w:r>
      <w:r>
        <w:rPr>
          <w:rFonts w:hint="eastAsia" w:ascii="仿宋_GB2312" w:hAnsi="仿宋" w:eastAsia="仿宋_GB2312"/>
          <w:color w:val="000000"/>
          <w:sz w:val="32"/>
        </w:rPr>
        <w:t>月</w:t>
      </w:r>
      <w:r>
        <w:rPr>
          <w:rFonts w:hint="eastAsia" w:ascii="仿宋_GB2312" w:hAnsi="仿宋" w:eastAsia="仿宋_GB2312"/>
          <w:color w:val="000000"/>
          <w:sz w:val="32"/>
          <w:lang w:val="en-US" w:eastAsia="zh-CN"/>
        </w:rPr>
        <w:t>22</w:t>
      </w:r>
      <w:r>
        <w:rPr>
          <w:rFonts w:hint="eastAsia" w:ascii="仿宋_GB2312" w:hAnsi="仿宋" w:eastAsia="仿宋_GB2312"/>
          <w:color w:val="000000"/>
          <w:sz w:val="32"/>
        </w:rPr>
        <w:t>日</w:t>
      </w:r>
    </w:p>
    <w:p>
      <w:pPr>
        <w:keepNext w:val="0"/>
        <w:keepLines w:val="0"/>
        <w:pageBreakBefore w:val="0"/>
        <w:kinsoku/>
        <w:overflowPunct/>
        <w:topLinePunct w:val="0"/>
        <w:autoSpaceDE/>
        <w:bidi w:val="0"/>
        <w:adjustRightInd/>
        <w:spacing w:line="600" w:lineRule="exact"/>
        <w:jc w:val="left"/>
        <w:textAlignment w:val="auto"/>
        <w:rPr>
          <w:rFonts w:hint="eastAsia" w:ascii="仿宋" w:hAnsi="仿宋" w:eastAsia="仿宋" w:cs="仿宋"/>
          <w:sz w:val="32"/>
          <w:szCs w:val="32"/>
        </w:rPr>
      </w:pPr>
    </w:p>
    <w:p>
      <w:pPr>
        <w:keepNext w:val="0"/>
        <w:keepLines w:val="0"/>
        <w:pageBreakBefore w:val="0"/>
        <w:kinsoku/>
        <w:overflowPunct/>
        <w:topLinePunct w:val="0"/>
        <w:autoSpaceDE/>
        <w:bidi w:val="0"/>
        <w:adjustRightInd/>
        <w:spacing w:line="600" w:lineRule="exact"/>
        <w:jc w:val="left"/>
        <w:textAlignment w:val="auto"/>
        <w:rPr>
          <w:rFonts w:hint="eastAsia" w:ascii="仿宋" w:hAnsi="仿宋" w:eastAsia="仿宋" w:cs="仿宋"/>
          <w:sz w:val="32"/>
          <w:szCs w:val="32"/>
        </w:rPr>
      </w:pPr>
      <w:bookmarkStart w:id="0" w:name="_GoBack"/>
      <w:bookmarkEnd w:id="0"/>
    </w:p>
    <w:p>
      <w:pPr>
        <w:keepNext w:val="0"/>
        <w:keepLines w:val="0"/>
        <w:pageBreakBefore w:val="0"/>
        <w:kinsoku/>
        <w:overflowPunct/>
        <w:topLinePunct w:val="0"/>
        <w:autoSpaceDE/>
        <w:bidi w:val="0"/>
        <w:adjustRightInd/>
        <w:spacing w:line="600" w:lineRule="exact"/>
        <w:jc w:val="left"/>
        <w:textAlignment w:val="auto"/>
        <w:rPr>
          <w:rFonts w:hint="eastAsia" w:ascii="仿宋" w:hAnsi="仿宋" w:eastAsia="仿宋" w:cs="仿宋"/>
          <w:sz w:val="32"/>
          <w:szCs w:val="32"/>
        </w:rPr>
      </w:pPr>
    </w:p>
    <w:p>
      <w:pPr>
        <w:keepNext w:val="0"/>
        <w:keepLines w:val="0"/>
        <w:pageBreakBefore w:val="0"/>
        <w:pBdr>
          <w:top w:val="single" w:color="auto" w:sz="4" w:space="0"/>
          <w:bottom w:val="single" w:color="auto" w:sz="4" w:space="0"/>
        </w:pBdr>
        <w:kinsoku/>
        <w:overflowPunct/>
        <w:topLinePunct w:val="0"/>
        <w:autoSpaceDE/>
        <w:bidi w:val="0"/>
        <w:adjustRightInd/>
        <w:spacing w:line="600" w:lineRule="exact"/>
        <w:jc w:val="left"/>
        <w:textAlignment w:val="auto"/>
        <w:rPr>
          <w:rFonts w:hint="eastAsia" w:ascii="仿宋" w:hAnsi="仿宋" w:eastAsia="仿宋" w:cs="仿宋"/>
          <w:spacing w:val="-17"/>
          <w:sz w:val="32"/>
          <w:szCs w:val="32"/>
          <w:lang w:eastAsia="zh-CN"/>
        </w:rPr>
      </w:pPr>
      <w:r>
        <w:rPr>
          <w:rFonts w:hint="eastAsia" w:ascii="仿宋" w:hAnsi="仿宋" w:eastAsia="仿宋" w:cs="仿宋"/>
          <w:spacing w:val="-17"/>
          <w:sz w:val="28"/>
          <w:szCs w:val="28"/>
          <w:lang w:val="en-US" w:eastAsia="zh-CN"/>
        </w:rPr>
        <w:t>华容区校园（含校车）安全管理工作领导小组办公室</w:t>
      </w:r>
      <w:r>
        <w:rPr>
          <w:rFonts w:hint="eastAsia" w:ascii="仿宋" w:hAnsi="仿宋" w:eastAsia="仿宋" w:cs="仿宋"/>
          <w:spacing w:val="-17"/>
          <w:sz w:val="28"/>
          <w:szCs w:val="28"/>
        </w:rPr>
        <w:t xml:space="preserve"> </w:t>
      </w:r>
      <w:r>
        <w:rPr>
          <w:rFonts w:hint="eastAsia" w:ascii="仿宋" w:hAnsi="仿宋" w:eastAsia="仿宋" w:cs="仿宋"/>
          <w:spacing w:val="-17"/>
          <w:sz w:val="28"/>
          <w:szCs w:val="28"/>
          <w:lang w:val="en-US" w:eastAsia="zh-CN"/>
        </w:rPr>
        <w:t xml:space="preserve"> </w:t>
      </w:r>
      <w:r>
        <w:rPr>
          <w:rFonts w:hint="eastAsia" w:ascii="仿宋" w:hAnsi="仿宋" w:eastAsia="仿宋" w:cs="仿宋"/>
          <w:spacing w:val="-17"/>
          <w:sz w:val="28"/>
          <w:szCs w:val="28"/>
        </w:rPr>
        <w:t>20</w:t>
      </w:r>
      <w:r>
        <w:rPr>
          <w:rFonts w:hint="eastAsia" w:ascii="仿宋" w:hAnsi="仿宋" w:eastAsia="仿宋" w:cs="仿宋"/>
          <w:spacing w:val="-17"/>
          <w:sz w:val="28"/>
          <w:szCs w:val="28"/>
          <w:lang w:val="en-US" w:eastAsia="zh-CN"/>
        </w:rPr>
        <w:t>22</w:t>
      </w:r>
      <w:r>
        <w:rPr>
          <w:rFonts w:hint="eastAsia" w:ascii="仿宋" w:hAnsi="仿宋" w:eastAsia="仿宋" w:cs="仿宋"/>
          <w:spacing w:val="-17"/>
          <w:sz w:val="28"/>
          <w:szCs w:val="28"/>
        </w:rPr>
        <w:t>年</w:t>
      </w:r>
      <w:r>
        <w:rPr>
          <w:rFonts w:hint="eastAsia" w:ascii="仿宋" w:hAnsi="仿宋" w:eastAsia="仿宋" w:cs="仿宋"/>
          <w:spacing w:val="-17"/>
          <w:sz w:val="28"/>
          <w:szCs w:val="28"/>
          <w:lang w:val="en-US" w:eastAsia="zh-CN"/>
        </w:rPr>
        <w:t>4</w:t>
      </w:r>
      <w:r>
        <w:rPr>
          <w:rFonts w:hint="eastAsia" w:ascii="仿宋" w:hAnsi="仿宋" w:eastAsia="仿宋" w:cs="仿宋"/>
          <w:spacing w:val="-17"/>
          <w:sz w:val="28"/>
          <w:szCs w:val="28"/>
        </w:rPr>
        <w:t>月</w:t>
      </w:r>
      <w:r>
        <w:rPr>
          <w:rFonts w:hint="eastAsia" w:ascii="仿宋" w:hAnsi="仿宋" w:eastAsia="仿宋" w:cs="仿宋"/>
          <w:spacing w:val="-17"/>
          <w:sz w:val="28"/>
          <w:szCs w:val="28"/>
          <w:lang w:val="en-US" w:eastAsia="zh-CN"/>
        </w:rPr>
        <w:t>22</w:t>
      </w:r>
      <w:r>
        <w:rPr>
          <w:rFonts w:hint="eastAsia" w:ascii="仿宋" w:hAnsi="仿宋" w:eastAsia="仿宋" w:cs="仿宋"/>
          <w:spacing w:val="-17"/>
          <w:sz w:val="28"/>
          <w:szCs w:val="28"/>
        </w:rPr>
        <w:t>日印发</w:t>
      </w:r>
    </w:p>
    <w:p>
      <w:pPr>
        <w:autoSpaceDN w:val="0"/>
        <w:spacing w:line="600" w:lineRule="exact"/>
        <w:rPr>
          <w:rFonts w:hint="eastAsia" w:ascii="仿宋_GB2312" w:hAnsi="微软雅黑" w:eastAsia="仿宋_GB2312"/>
          <w:color w:val="000000"/>
        </w:rPr>
      </w:pPr>
      <w:r>
        <w:rPr>
          <w:rFonts w:hint="eastAsia" w:ascii="仿宋_GB2312" w:hAnsi="宋体" w:eastAsia="仿宋_GB2312"/>
          <w:color w:val="000000"/>
          <w:sz w:val="32"/>
        </w:rPr>
        <w:t>附件</w:t>
      </w:r>
      <w:r>
        <w:rPr>
          <w:rFonts w:hint="eastAsia" w:ascii="仿宋_GB2312" w:hAnsi="微软雅黑" w:eastAsia="仿宋_GB2312"/>
          <w:color w:val="000000"/>
          <w:sz w:val="32"/>
        </w:rPr>
        <w:t>1：</w:t>
      </w:r>
    </w:p>
    <w:p>
      <w:pPr>
        <w:autoSpaceDN w:val="0"/>
        <w:spacing w:line="600" w:lineRule="exact"/>
        <w:jc w:val="center"/>
        <w:rPr>
          <w:rFonts w:ascii="微软雅黑" w:hAnsi="微软雅黑" w:eastAsia="微软雅黑"/>
          <w:color w:val="000000"/>
          <w:sz w:val="36"/>
          <w:szCs w:val="36"/>
        </w:rPr>
      </w:pPr>
      <w:r>
        <w:rPr>
          <w:rFonts w:ascii="微软雅黑" w:hAnsi="微软雅黑" w:eastAsia="微软雅黑"/>
          <w:b/>
          <w:color w:val="000000"/>
          <w:sz w:val="36"/>
          <w:szCs w:val="36"/>
        </w:rPr>
        <w:t>________</w:t>
      </w:r>
      <w:r>
        <w:rPr>
          <w:rFonts w:ascii="方正小标宋简体"/>
          <w:b/>
          <w:color w:val="000000"/>
          <w:sz w:val="36"/>
          <w:szCs w:val="36"/>
        </w:rPr>
        <w:t>学校安全隐患自查清单</w:t>
      </w:r>
    </w:p>
    <w:p>
      <w:pPr>
        <w:autoSpaceDN w:val="0"/>
        <w:spacing w:line="600" w:lineRule="exact"/>
        <w:jc w:val="center"/>
        <w:rPr>
          <w:rFonts w:ascii="微软雅黑" w:hAnsi="微软雅黑" w:eastAsia="微软雅黑"/>
          <w:color w:val="000000"/>
        </w:rPr>
      </w:pPr>
    </w:p>
    <w:tbl>
      <w:tblPr>
        <w:tblStyle w:val="4"/>
        <w:tblW w:w="0" w:type="auto"/>
        <w:jc w:val="center"/>
        <w:tblLayout w:type="fixed"/>
        <w:tblCellMar>
          <w:top w:w="0" w:type="dxa"/>
          <w:left w:w="108" w:type="dxa"/>
          <w:bottom w:w="0" w:type="dxa"/>
          <w:right w:w="108" w:type="dxa"/>
        </w:tblCellMar>
      </w:tblPr>
      <w:tblGrid>
        <w:gridCol w:w="951"/>
        <w:gridCol w:w="2680"/>
        <w:gridCol w:w="1643"/>
        <w:gridCol w:w="1643"/>
        <w:gridCol w:w="1731"/>
      </w:tblGrid>
      <w:tr>
        <w:tblPrEx>
          <w:tblCellMar>
            <w:top w:w="0" w:type="dxa"/>
            <w:left w:w="108" w:type="dxa"/>
            <w:bottom w:w="0" w:type="dxa"/>
            <w:right w:w="108" w:type="dxa"/>
          </w:tblCellMar>
        </w:tblPrEx>
        <w:trPr>
          <w:trHeight w:val="925"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rFonts w:ascii="微软雅黑" w:hAnsi="微软雅黑" w:eastAsia="微软雅黑"/>
                <w:color w:val="000000"/>
              </w:rPr>
            </w:pPr>
            <w:r>
              <w:rPr>
                <w:rFonts w:ascii="黑体" w:hAnsi="黑体" w:eastAsia="黑体"/>
                <w:color w:val="000000"/>
                <w:sz w:val="28"/>
              </w:rPr>
              <w:t>序号</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rFonts w:ascii="微软雅黑" w:hAnsi="微软雅黑" w:eastAsia="微软雅黑"/>
                <w:color w:val="000000"/>
              </w:rPr>
            </w:pPr>
            <w:r>
              <w:rPr>
                <w:rFonts w:ascii="黑体" w:hAnsi="黑体" w:eastAsia="黑体"/>
                <w:color w:val="000000"/>
                <w:sz w:val="28"/>
              </w:rPr>
              <w:t>自查发现的</w:t>
            </w:r>
          </w:p>
          <w:p>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rFonts w:ascii="微软雅黑" w:hAnsi="微软雅黑" w:eastAsia="微软雅黑"/>
                <w:color w:val="000000"/>
              </w:rPr>
            </w:pPr>
            <w:r>
              <w:rPr>
                <w:rFonts w:ascii="黑体" w:hAnsi="黑体" w:eastAsia="黑体"/>
                <w:color w:val="000000"/>
                <w:sz w:val="28"/>
              </w:rPr>
              <w:t>主要隐患和问题</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rFonts w:ascii="微软雅黑" w:hAnsi="微软雅黑" w:eastAsia="微软雅黑"/>
                <w:color w:val="000000"/>
              </w:rPr>
            </w:pPr>
            <w:r>
              <w:rPr>
                <w:rFonts w:ascii="黑体" w:hAnsi="黑体" w:eastAsia="黑体"/>
                <w:color w:val="000000"/>
                <w:sz w:val="28"/>
              </w:rPr>
              <w:t>整改情况</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rFonts w:ascii="微软雅黑" w:hAnsi="微软雅黑" w:eastAsia="微软雅黑"/>
                <w:color w:val="000000"/>
              </w:rPr>
            </w:pPr>
            <w:r>
              <w:rPr>
                <w:rFonts w:ascii="黑体" w:hAnsi="黑体" w:eastAsia="黑体"/>
                <w:color w:val="000000"/>
                <w:sz w:val="28"/>
              </w:rPr>
              <w:t>责任领导</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rFonts w:ascii="微软雅黑" w:hAnsi="微软雅黑" w:eastAsia="微软雅黑"/>
                <w:color w:val="000000"/>
              </w:rPr>
            </w:pPr>
            <w:r>
              <w:rPr>
                <w:rFonts w:ascii="黑体" w:hAnsi="黑体" w:eastAsia="黑体"/>
                <w:color w:val="000000"/>
                <w:sz w:val="28"/>
              </w:rPr>
              <w:t>责任人员</w:t>
            </w: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r>
              <w:rPr>
                <w:rFonts w:ascii="微软雅黑" w:hAnsi="微软雅黑" w:eastAsia="微软雅黑"/>
                <w:color w:val="000000"/>
                <w:sz w:val="24"/>
              </w:rPr>
              <w:t>1</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r>
              <w:rPr>
                <w:rFonts w:ascii="微软雅黑" w:hAnsi="微软雅黑" w:eastAsia="微软雅黑"/>
                <w:color w:val="000000"/>
                <w:sz w:val="24"/>
              </w:rPr>
              <w:t>2</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r>
              <w:rPr>
                <w:rFonts w:ascii="微软雅黑" w:hAnsi="微软雅黑" w:eastAsia="微软雅黑"/>
                <w:color w:val="000000"/>
                <w:sz w:val="24"/>
              </w:rPr>
              <w:t>3</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r>
              <w:rPr>
                <w:rFonts w:ascii="微软雅黑" w:hAnsi="微软雅黑" w:eastAsia="微软雅黑"/>
                <w:color w:val="000000"/>
                <w:sz w:val="24"/>
              </w:rPr>
              <w:t>4</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r>
              <w:rPr>
                <w:rFonts w:ascii="微软雅黑" w:hAnsi="微软雅黑" w:eastAsia="微软雅黑"/>
                <w:color w:val="000000"/>
                <w:sz w:val="24"/>
              </w:rPr>
              <w:t>5</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sz w:val="24"/>
              </w:rPr>
            </w:pPr>
            <w:r>
              <w:rPr>
                <w:rFonts w:hint="eastAsia" w:ascii="微软雅黑" w:hAnsi="微软雅黑" w:eastAsia="微软雅黑"/>
                <w:color w:val="000000"/>
                <w:sz w:val="24"/>
              </w:rPr>
              <w:t>6</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hint="eastAsia" w:ascii="微软雅黑" w:hAnsi="微软雅黑" w:eastAsia="微软雅黑"/>
                <w:color w:val="000000"/>
                <w:sz w:val="24"/>
              </w:rPr>
            </w:pPr>
            <w:r>
              <w:rPr>
                <w:rFonts w:hint="eastAsia" w:ascii="微软雅黑" w:hAnsi="微软雅黑" w:eastAsia="微软雅黑"/>
                <w:color w:val="000000"/>
                <w:sz w:val="24"/>
              </w:rPr>
              <w:t>7</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hint="eastAsia" w:ascii="微软雅黑" w:hAnsi="微软雅黑" w:eastAsia="微软雅黑"/>
                <w:color w:val="000000"/>
                <w:sz w:val="24"/>
              </w:rPr>
            </w:pPr>
            <w:r>
              <w:rPr>
                <w:rFonts w:hint="eastAsia" w:ascii="微软雅黑" w:hAnsi="微软雅黑" w:eastAsia="微软雅黑"/>
                <w:color w:val="000000"/>
                <w:sz w:val="24"/>
              </w:rPr>
              <w:t>8</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hint="eastAsia" w:ascii="微软雅黑" w:hAnsi="微软雅黑" w:eastAsia="微软雅黑"/>
                <w:color w:val="000000"/>
                <w:sz w:val="24"/>
              </w:rPr>
            </w:pPr>
            <w:r>
              <w:rPr>
                <w:rFonts w:hint="eastAsia" w:ascii="微软雅黑" w:hAnsi="微软雅黑" w:eastAsia="微软雅黑"/>
                <w:color w:val="000000"/>
                <w:sz w:val="24"/>
              </w:rPr>
              <w:t>9</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hint="eastAsia" w:ascii="微软雅黑" w:hAnsi="微软雅黑" w:eastAsia="微软雅黑"/>
                <w:color w:val="000000"/>
                <w:sz w:val="24"/>
              </w:rPr>
            </w:pPr>
            <w:r>
              <w:rPr>
                <w:rFonts w:hint="eastAsia" w:ascii="微软雅黑" w:hAnsi="微软雅黑" w:eastAsia="微软雅黑"/>
                <w:color w:val="000000"/>
                <w:sz w:val="24"/>
              </w:rPr>
              <w:t>10</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r>
              <w:rPr>
                <w:rFonts w:ascii="微软雅黑" w:hAnsi="微软雅黑" w:eastAsia="微软雅黑"/>
                <w:color w:val="000000"/>
                <w:sz w:val="24"/>
              </w:rPr>
              <w:t>…</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jc w:val="center"/>
              <w:rPr>
                <w:rFonts w:ascii="微软雅黑" w:hAnsi="微软雅黑" w:eastAsia="微软雅黑"/>
                <w:color w:val="000000"/>
              </w:rPr>
            </w:pPr>
          </w:p>
        </w:tc>
      </w:tr>
      <w:tr>
        <w:tblPrEx>
          <w:tblCellMar>
            <w:top w:w="0" w:type="dxa"/>
            <w:left w:w="108" w:type="dxa"/>
            <w:bottom w:w="0" w:type="dxa"/>
            <w:right w:w="108" w:type="dxa"/>
          </w:tblCellMar>
        </w:tblPrEx>
        <w:trPr>
          <w:trHeight w:val="930" w:hRule="atLeast"/>
          <w:jc w:val="center"/>
        </w:trPr>
        <w:tc>
          <w:tcPr>
            <w:tcW w:w="8648"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spacing w:line="600" w:lineRule="exact"/>
              <w:rPr>
                <w:rFonts w:ascii="微软雅黑" w:hAnsi="微软雅黑" w:eastAsia="微软雅黑"/>
                <w:color w:val="000000"/>
              </w:rPr>
            </w:pPr>
            <w:r>
              <w:rPr>
                <w:rFonts w:ascii="宋体" w:hAnsi="宋体"/>
                <w:color w:val="000000"/>
                <w:sz w:val="32"/>
              </w:rPr>
              <w:t>备注：</w:t>
            </w:r>
          </w:p>
        </w:tc>
      </w:tr>
    </w:tbl>
    <w:p>
      <w:pPr>
        <w:autoSpaceDN w:val="0"/>
        <w:spacing w:line="600" w:lineRule="exact"/>
        <w:rPr>
          <w:rFonts w:ascii="微软雅黑" w:hAnsi="微软雅黑" w:eastAsia="微软雅黑"/>
          <w:color w:val="000000"/>
        </w:rPr>
      </w:pPr>
    </w:p>
    <w:p>
      <w:pPr>
        <w:autoSpaceDN w:val="0"/>
        <w:spacing w:line="600" w:lineRule="exact"/>
        <w:rPr>
          <w:rFonts w:ascii="微软雅黑" w:hAnsi="微软雅黑" w:eastAsia="微软雅黑"/>
          <w:color w:val="000000"/>
        </w:rPr>
      </w:pPr>
    </w:p>
    <w:p>
      <w:pPr>
        <w:autoSpaceDN w:val="0"/>
        <w:spacing w:line="600" w:lineRule="exact"/>
        <w:rPr>
          <w:rFonts w:hint="eastAsia" w:ascii="微软雅黑" w:hAnsi="微软雅黑" w:eastAsia="微软雅黑"/>
          <w:color w:val="000000"/>
        </w:rPr>
      </w:pPr>
    </w:p>
    <w:p>
      <w:pPr>
        <w:autoSpaceDN w:val="0"/>
        <w:spacing w:line="600" w:lineRule="exact"/>
        <w:rPr>
          <w:rFonts w:hint="eastAsia" w:ascii="微软雅黑" w:hAnsi="微软雅黑" w:eastAsia="微软雅黑"/>
          <w:color w:val="000000"/>
        </w:rPr>
      </w:pPr>
    </w:p>
    <w:p>
      <w:pPr>
        <w:autoSpaceDN w:val="0"/>
        <w:spacing w:line="600" w:lineRule="exact"/>
        <w:rPr>
          <w:rFonts w:hint="eastAsia" w:ascii="微软雅黑" w:hAnsi="微软雅黑" w:eastAsia="微软雅黑"/>
          <w:color w:val="000000"/>
        </w:rPr>
      </w:pPr>
    </w:p>
    <w:p>
      <w:pPr>
        <w:autoSpaceDN w:val="0"/>
        <w:spacing w:line="600" w:lineRule="exact"/>
        <w:rPr>
          <w:rFonts w:hint="eastAsia" w:ascii="仿宋_GB2312" w:hAnsi="微软雅黑" w:eastAsia="仿宋_GB2312"/>
          <w:color w:val="000000"/>
        </w:rPr>
      </w:pPr>
      <w:r>
        <w:rPr>
          <w:rFonts w:hint="eastAsia" w:ascii="仿宋_GB2312" w:hAnsi="宋体" w:eastAsia="仿宋_GB2312"/>
          <w:color w:val="000000"/>
          <w:sz w:val="32"/>
        </w:rPr>
        <w:t>附件</w:t>
      </w:r>
      <w:r>
        <w:rPr>
          <w:rFonts w:hint="eastAsia" w:ascii="仿宋_GB2312" w:hAnsi="微软雅黑" w:eastAsia="仿宋_GB2312"/>
          <w:color w:val="000000"/>
          <w:sz w:val="32"/>
        </w:rPr>
        <w:t>2：</w:t>
      </w:r>
    </w:p>
    <w:p>
      <w:pPr>
        <w:autoSpaceDN w:val="0"/>
        <w:spacing w:line="600" w:lineRule="exact"/>
        <w:ind w:firstLine="26"/>
        <w:jc w:val="center"/>
        <w:rPr>
          <w:rFonts w:ascii="宋体" w:hAnsi="宋体"/>
          <w:b/>
          <w:color w:val="000000"/>
        </w:rPr>
      </w:pPr>
      <w:r>
        <w:rPr>
          <w:rFonts w:ascii="宋体" w:hAnsi="宋体"/>
          <w:b/>
          <w:color w:val="000000"/>
          <w:sz w:val="44"/>
        </w:rPr>
        <w:t>中小学幼儿园安全工作清单</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673"/>
        <w:gridCol w:w="7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08" w:type="dxa"/>
            <w:tcBorders>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类别</w:t>
            </w:r>
          </w:p>
        </w:tc>
        <w:tc>
          <w:tcPr>
            <w:tcW w:w="673" w:type="dxa"/>
            <w:tcBorders>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序号</w:t>
            </w:r>
          </w:p>
        </w:tc>
        <w:tc>
          <w:tcPr>
            <w:tcW w:w="7166" w:type="dxa"/>
            <w:tcBorders>
              <w:left w:val="single" w:color="auto" w:sz="4" w:space="0"/>
              <w:bottom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检查工作重点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restart"/>
            <w:tcBorders>
              <w:top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重要人防力量</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成立校园安全保卫工作领导小组，明确校（园）长为校园内部安全工作第一责任人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08" w:type="dxa"/>
            <w:vMerge w:val="continue"/>
            <w:tcBorders>
              <w:top w:val="single" w:color="auto" w:sz="4" w:space="0"/>
              <w:bottom w:val="single" w:color="auto" w:sz="4"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设立专（兼）门安全保卫机构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single" w:color="auto" w:sz="4"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建立专业化校园保安队伍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4</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按照公安部、教育部《中小学幼儿园安全防范工作规范》，配备专职保安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5</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专职保安员年龄</w:t>
            </w:r>
            <w:r>
              <w:rPr>
                <w:rFonts w:ascii="微软雅黑" w:hAnsi="微软雅黑" w:eastAsia="微软雅黑"/>
                <w:color w:val="000000"/>
                <w:szCs w:val="21"/>
              </w:rPr>
              <w:t>25</w:t>
            </w:r>
            <w:r>
              <w:rPr>
                <w:rFonts w:ascii="宋体" w:hAnsi="宋体"/>
                <w:color w:val="000000"/>
                <w:szCs w:val="21"/>
              </w:rPr>
              <w:t>周岁以上</w:t>
            </w:r>
            <w:r>
              <w:rPr>
                <w:rFonts w:ascii="微软雅黑" w:hAnsi="微软雅黑" w:eastAsia="微软雅黑"/>
                <w:color w:val="000000"/>
                <w:szCs w:val="21"/>
              </w:rPr>
              <w:t>60</w:t>
            </w:r>
            <w:r>
              <w:rPr>
                <w:rFonts w:ascii="宋体" w:hAnsi="宋体"/>
                <w:color w:val="000000"/>
                <w:szCs w:val="21"/>
              </w:rPr>
              <w:t>周岁以下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6</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寄宿制学校学生宿舍楼配备专门管理员，女生宿舍不得用男管理员。管理员年龄应在</w:t>
            </w:r>
            <w:r>
              <w:rPr>
                <w:rFonts w:ascii="微软雅黑" w:hAnsi="微软雅黑" w:eastAsia="微软雅黑"/>
                <w:color w:val="000000"/>
                <w:szCs w:val="21"/>
              </w:rPr>
              <w:t>60</w:t>
            </w:r>
            <w:r>
              <w:rPr>
                <w:rFonts w:ascii="宋体" w:hAnsi="宋体"/>
                <w:color w:val="000000"/>
                <w:szCs w:val="21"/>
              </w:rPr>
              <w:t>岁以下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7</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在学校青年教师和管理干部中聘兼职保卫人员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8</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建立家长、社区志愿者参与的护学护校队伍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重要防护装备</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9</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按照《中小学幼儿园安全防范工作规范》要求，为安保人员配备执勤防护器材：防暴帽（</w:t>
            </w:r>
            <w:r>
              <w:rPr>
                <w:rFonts w:ascii="微软雅黑" w:hAnsi="微软雅黑" w:eastAsia="微软雅黑"/>
                <w:color w:val="000000"/>
                <w:szCs w:val="21"/>
              </w:rPr>
              <w:t>1</w:t>
            </w:r>
            <w:r>
              <w:rPr>
                <w:rFonts w:ascii="宋体" w:hAnsi="宋体"/>
                <w:color w:val="000000"/>
                <w:szCs w:val="21"/>
              </w:rPr>
              <w:t>顶</w:t>
            </w:r>
            <w:r>
              <w:rPr>
                <w:rFonts w:ascii="微软雅黑" w:hAnsi="微软雅黑" w:eastAsia="微软雅黑"/>
                <w:color w:val="000000"/>
                <w:szCs w:val="21"/>
              </w:rPr>
              <w:t>/</w:t>
            </w:r>
            <w:r>
              <w:rPr>
                <w:rFonts w:ascii="宋体" w:hAnsi="宋体"/>
                <w:color w:val="000000"/>
                <w:szCs w:val="21"/>
              </w:rPr>
              <w:t>人）、防护盾牌（</w:t>
            </w:r>
            <w:r>
              <w:rPr>
                <w:rFonts w:ascii="微软雅黑" w:hAnsi="微软雅黑" w:eastAsia="微软雅黑"/>
                <w:color w:val="000000"/>
                <w:szCs w:val="21"/>
              </w:rPr>
              <w:t>1</w:t>
            </w:r>
            <w:r>
              <w:rPr>
                <w:rFonts w:ascii="宋体" w:hAnsi="宋体"/>
                <w:color w:val="000000"/>
                <w:szCs w:val="21"/>
              </w:rPr>
              <w:t>副、人）防刺背心（</w:t>
            </w:r>
            <w:r>
              <w:rPr>
                <w:rFonts w:ascii="微软雅黑" w:hAnsi="微软雅黑" w:eastAsia="微软雅黑"/>
                <w:color w:val="000000"/>
                <w:szCs w:val="21"/>
              </w:rPr>
              <w:t>1</w:t>
            </w:r>
            <w:r>
              <w:rPr>
                <w:rFonts w:ascii="宋体" w:hAnsi="宋体"/>
                <w:color w:val="000000"/>
                <w:szCs w:val="21"/>
              </w:rPr>
              <w:t>套</w:t>
            </w:r>
            <w:r>
              <w:rPr>
                <w:rFonts w:ascii="微软雅黑" w:hAnsi="微软雅黑" w:eastAsia="微软雅黑"/>
                <w:color w:val="000000"/>
                <w:szCs w:val="21"/>
              </w:rPr>
              <w:t>/</w:t>
            </w:r>
            <w:r>
              <w:rPr>
                <w:rFonts w:ascii="宋体" w:hAnsi="宋体"/>
                <w:color w:val="000000"/>
                <w:szCs w:val="21"/>
              </w:rPr>
              <w:t>人）、防割手套（</w:t>
            </w:r>
            <w:r>
              <w:rPr>
                <w:rFonts w:ascii="微软雅黑" w:hAnsi="微软雅黑" w:eastAsia="微软雅黑"/>
                <w:color w:val="000000"/>
                <w:szCs w:val="21"/>
              </w:rPr>
              <w:t>1</w:t>
            </w:r>
            <w:r>
              <w:rPr>
                <w:rFonts w:ascii="宋体" w:hAnsi="宋体"/>
                <w:color w:val="000000"/>
                <w:szCs w:val="21"/>
              </w:rPr>
              <w:t>副</w:t>
            </w:r>
            <w:r>
              <w:rPr>
                <w:rFonts w:ascii="微软雅黑" w:hAnsi="微软雅黑" w:eastAsia="微软雅黑"/>
                <w:color w:val="000000"/>
                <w:szCs w:val="21"/>
              </w:rPr>
              <w:t>/</w:t>
            </w:r>
            <w:r>
              <w:rPr>
                <w:rFonts w:ascii="宋体" w:hAnsi="宋体"/>
                <w:color w:val="000000"/>
                <w:szCs w:val="21"/>
              </w:rPr>
              <w:t>人）、橡胶警棍（</w:t>
            </w:r>
            <w:r>
              <w:rPr>
                <w:rFonts w:ascii="微软雅黑" w:hAnsi="微软雅黑" w:eastAsia="微软雅黑"/>
                <w:color w:val="000000"/>
                <w:szCs w:val="21"/>
              </w:rPr>
              <w:t>1</w:t>
            </w:r>
            <w:r>
              <w:rPr>
                <w:rFonts w:ascii="宋体" w:hAnsi="宋体"/>
                <w:color w:val="000000"/>
                <w:szCs w:val="21"/>
              </w:rPr>
              <w:t>支</w:t>
            </w:r>
            <w:r>
              <w:rPr>
                <w:rFonts w:ascii="微软雅黑" w:hAnsi="微软雅黑" w:eastAsia="微软雅黑"/>
                <w:color w:val="000000"/>
                <w:szCs w:val="21"/>
              </w:rPr>
              <w:t>/</w:t>
            </w:r>
            <w:r>
              <w:rPr>
                <w:rFonts w:ascii="宋体" w:hAnsi="宋体"/>
                <w:color w:val="000000"/>
                <w:szCs w:val="21"/>
              </w:rPr>
              <w:t>人）、强光电筒（</w:t>
            </w:r>
            <w:r>
              <w:rPr>
                <w:rFonts w:ascii="微软雅黑" w:hAnsi="微软雅黑" w:eastAsia="微软雅黑"/>
                <w:color w:val="000000"/>
                <w:szCs w:val="21"/>
              </w:rPr>
              <w:t>1</w:t>
            </w:r>
            <w:r>
              <w:rPr>
                <w:rFonts w:ascii="宋体" w:hAnsi="宋体"/>
                <w:color w:val="000000"/>
                <w:szCs w:val="21"/>
              </w:rPr>
              <w:t>支</w:t>
            </w:r>
            <w:r>
              <w:rPr>
                <w:rFonts w:ascii="微软雅黑" w:hAnsi="微软雅黑" w:eastAsia="微软雅黑"/>
                <w:color w:val="000000"/>
                <w:szCs w:val="21"/>
              </w:rPr>
              <w:t>/</w:t>
            </w:r>
            <w:r>
              <w:rPr>
                <w:rFonts w:ascii="宋体" w:hAnsi="宋体"/>
                <w:color w:val="000000"/>
                <w:szCs w:val="21"/>
              </w:rPr>
              <w:t>人）、喷雾器（</w:t>
            </w:r>
            <w:r>
              <w:rPr>
                <w:rFonts w:ascii="微软雅黑" w:hAnsi="微软雅黑" w:eastAsia="微软雅黑"/>
                <w:color w:val="000000"/>
                <w:szCs w:val="21"/>
              </w:rPr>
              <w:t>1</w:t>
            </w:r>
            <w:r>
              <w:rPr>
                <w:rFonts w:ascii="宋体" w:hAnsi="宋体"/>
                <w:color w:val="000000"/>
                <w:szCs w:val="21"/>
              </w:rPr>
              <w:t>支</w:t>
            </w:r>
            <w:r>
              <w:rPr>
                <w:rFonts w:ascii="微软雅黑" w:hAnsi="微软雅黑" w:eastAsia="微软雅黑"/>
                <w:color w:val="000000"/>
                <w:szCs w:val="21"/>
              </w:rPr>
              <w:t>/</w:t>
            </w:r>
            <w:r>
              <w:rPr>
                <w:rFonts w:ascii="宋体" w:hAnsi="宋体"/>
                <w:color w:val="000000"/>
                <w:szCs w:val="21"/>
              </w:rPr>
              <w:t>人）、安全钢叉（</w:t>
            </w:r>
            <w:r>
              <w:rPr>
                <w:rFonts w:ascii="微软雅黑" w:hAnsi="微软雅黑" w:eastAsia="微软雅黑"/>
                <w:color w:val="000000"/>
                <w:szCs w:val="21"/>
              </w:rPr>
              <w:t>2</w:t>
            </w:r>
            <w:r>
              <w:rPr>
                <w:rFonts w:ascii="宋体" w:hAnsi="宋体"/>
                <w:color w:val="000000"/>
                <w:szCs w:val="21"/>
              </w:rPr>
              <w:t>套</w:t>
            </w:r>
            <w:r>
              <w:rPr>
                <w:rFonts w:ascii="微软雅黑" w:hAnsi="微软雅黑" w:eastAsia="微软雅黑"/>
                <w:color w:val="000000"/>
                <w:szCs w:val="21"/>
              </w:rPr>
              <w:t>/</w:t>
            </w:r>
            <w:r>
              <w:rPr>
                <w:rFonts w:ascii="宋体" w:hAnsi="宋体"/>
                <w:color w:val="000000"/>
                <w:szCs w:val="21"/>
              </w:rPr>
              <w:t>组，含叉腰、叉颈、叉脚各一把）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808" w:type="dxa"/>
            <w:vMerge w:val="restart"/>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重要防范设施</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10</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建立封闭式围墙、围栏（高度不低于</w:t>
            </w:r>
            <w:r>
              <w:rPr>
                <w:rFonts w:ascii="微软雅黑" w:hAnsi="微软雅黑" w:eastAsia="微软雅黑"/>
                <w:color w:val="000000"/>
                <w:szCs w:val="21"/>
              </w:rPr>
              <w:t>2</w:t>
            </w:r>
            <w:r>
              <w:rPr>
                <w:rFonts w:ascii="宋体" w:hAnsi="宋体"/>
                <w:color w:val="000000"/>
                <w:szCs w:val="21"/>
              </w:rPr>
              <w:t>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11</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安装一键式报警装置，并与公安机关和教育部门平台联网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12</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按照《湖北省中小学幼儿园安全技术防范系统要求与管理规范》建设视频监控系统并与公安机关教育部门联网；校园出入口及门前两侧、学生宿舍楼（区）、办公楼、教学楼、学校食堂、停车场所及地下室主要出入口和主要通行区等重点部位安装视频监控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13</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配备后备电源，保证断电后视频安防监控系统持续工作时间</w:t>
            </w:r>
            <w:r>
              <w:rPr>
                <w:rFonts w:ascii="微软雅黑" w:hAnsi="微软雅黑" w:eastAsia="微软雅黑"/>
                <w:color w:val="000000"/>
                <w:szCs w:val="21"/>
              </w:rPr>
              <w:t>≥1</w:t>
            </w:r>
            <w:r>
              <w:rPr>
                <w:rFonts w:ascii="宋体" w:hAnsi="宋体"/>
                <w:color w:val="000000"/>
                <w:szCs w:val="21"/>
              </w:rPr>
              <w:t>小时，报警系统持续工作时间</w:t>
            </w:r>
            <w:r>
              <w:rPr>
                <w:rFonts w:ascii="微软雅黑" w:hAnsi="微软雅黑" w:eastAsia="微软雅黑"/>
                <w:color w:val="000000"/>
                <w:szCs w:val="21"/>
              </w:rPr>
              <w:t>≥8</w:t>
            </w:r>
            <w:r>
              <w:rPr>
                <w:rFonts w:ascii="宋体" w:hAnsi="宋体"/>
                <w:color w:val="000000"/>
                <w:szCs w:val="21"/>
              </w:rPr>
              <w:t>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14</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技防设施形成的监控影像资料、报警记录，留存备查时限</w:t>
            </w:r>
            <w:r>
              <w:rPr>
                <w:rFonts w:ascii="微软雅黑" w:hAnsi="微软雅黑" w:eastAsia="微软雅黑"/>
                <w:color w:val="000000"/>
                <w:szCs w:val="21"/>
              </w:rPr>
              <w:t>≥30</w:t>
            </w:r>
            <w:r>
              <w:rPr>
                <w:rFonts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15</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学校大门处设置值班室或警务室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16</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教学楼、学生宿舍、食堂等学生集中学习和生活场所，按规定配置消防设施并确保完好有效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17</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安全出口、疏散通道、消防通道保持畅通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18</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显著位置设置消防疏散提示标志和应急照明装置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19</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校内根据需要设置规范的交通标志标牌、交通信号灯、减速带等设施，施划行车线、停车线和人行横线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20</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学校在校内高地水池楼梯等易发生危险的地方设置警示标志或者防护设施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08" w:type="dxa"/>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类别</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序号</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检查工作要点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restart"/>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重要防范措施</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21</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上、下学期间落实高峰勤务和护学岗</w:t>
            </w:r>
            <w:r>
              <w:rPr>
                <w:rFonts w:ascii="微软雅黑" w:hAnsi="微软雅黑" w:eastAsia="微软雅黑"/>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22</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校园责任民警制度落实情况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23</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每周对学校及周边地区进行</w:t>
            </w:r>
            <w:r>
              <w:rPr>
                <w:rFonts w:ascii="微软雅黑" w:hAnsi="微软雅黑" w:eastAsia="微软雅黑"/>
                <w:color w:val="000000"/>
                <w:szCs w:val="21"/>
              </w:rPr>
              <w:t>1</w:t>
            </w:r>
            <w:r>
              <w:rPr>
                <w:rFonts w:ascii="宋体" w:hAnsi="宋体"/>
                <w:color w:val="000000"/>
                <w:szCs w:val="21"/>
              </w:rPr>
              <w:t>次以上治安巡查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24</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在学校设立执勤点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25</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及时盘查校园及周边有滋扰校园、侵害师生安全倾向、苗头的可疑人员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restart"/>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p>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重要管理制度</w:t>
            </w:r>
          </w:p>
          <w:p>
            <w:pPr>
              <w:autoSpaceDN w:val="0"/>
              <w:spacing w:line="360" w:lineRule="exact"/>
              <w:jc w:val="center"/>
              <w:rPr>
                <w:rFonts w:ascii="微软雅黑" w:hAnsi="微软雅黑" w:eastAsia="微软雅黑"/>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26</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内部人员、车辆落实凭证进入制度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27</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严格落实外来人员、车辆登记制度；校园内房屋外租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28</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校园监控室</w:t>
            </w:r>
            <w:r>
              <w:rPr>
                <w:rFonts w:ascii="微软雅黑" w:hAnsi="微软雅黑" w:eastAsia="微软雅黑"/>
                <w:color w:val="000000"/>
                <w:szCs w:val="21"/>
              </w:rPr>
              <w:t>24</w:t>
            </w:r>
            <w:r>
              <w:rPr>
                <w:rFonts w:ascii="宋体" w:hAnsi="宋体"/>
                <w:color w:val="000000"/>
                <w:szCs w:val="21"/>
              </w:rPr>
              <w:t>小时值守，并做好值班登记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29</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防治校园欺凌工作机制建立，开展情况；寄宿学校实行夜间巡逻，定期对校园内管制刀具等违纪物品检查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30</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制定校舍倒塌、食物中毒、拥挤踩踏、外来入侵等突发安全事件应急预案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31</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法制副校长定期到校开展安全宣传教育工作，学校开设《生命安全教育》、《心理健康教育》、《道德法制教育》课程，设立心理咨询室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restart"/>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重点人员对象</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32</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开展涉校矛盾纠纷排查化解</w:t>
            </w:r>
            <w:r>
              <w:rPr>
                <w:rFonts w:ascii="微软雅黑" w:hAnsi="微软雅黑" w:eastAsia="微软雅黑"/>
                <w:color w:val="000000"/>
                <w:szCs w:val="21"/>
              </w:rPr>
              <w:t xml:space="preserve"> </w:t>
            </w:r>
            <w:r>
              <w:rPr>
                <w:rFonts w:ascii="宋体" w:hAnsi="宋体"/>
                <w:color w:val="000000"/>
                <w:szCs w:val="21"/>
              </w:rPr>
              <w:t>，特别是学生之间早恋、个人之间矛盾排查，建立特异学生台账，重点关注。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33</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掌握涉校重点人员底数及情况，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34</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开展校园内教职工（聘用）人员背景审查，清除性侵、吸毒、精神人员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35</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落实易肇事肇祸精神病人看管责任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restart"/>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重点防控时段</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36</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学生就寝期间落实巡查制度，寄宿管理员管理制度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37</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学校、幼儿园举办各类庆祝活动期间加强检查指导和巡逻防控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38</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校园施工期间针对性落实各类安全管理制度，加强施工人员管理和审查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重点防范部位</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39</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校园大门，校园周界，财物室，实验室，计算机房，保密、危险物品存放点，安防、消防监控室，学生宿舍，食堂（餐厅），配电室，锅炉房，二次供水设备等。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restart"/>
            <w:tcBorders>
              <w:top w:val="inset" w:color="auto" w:sz="6" w:space="0"/>
              <w:bottom w:val="inset" w:color="auto" w:sz="6"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黑体" w:hAnsi="黑体" w:eastAsia="黑体"/>
                <w:color w:val="000000"/>
                <w:szCs w:val="21"/>
              </w:rPr>
              <w:t>应急处突准备</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40</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公安机关、教育部门与学校、幼儿园建立协调联动机制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41</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加强对内部保卫人员和保安员的应急培训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42</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定期开展突发安全事件应急演练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bottom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43</w:t>
            </w:r>
          </w:p>
        </w:tc>
        <w:tc>
          <w:tcPr>
            <w:tcW w:w="7166" w:type="dxa"/>
            <w:tcBorders>
              <w:top w:val="single" w:color="auto" w:sz="4" w:space="0"/>
              <w:left w:val="single" w:color="auto" w:sz="4" w:space="0"/>
              <w:bottom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加强与宣传部门和媒体的沟通，严格控制涉校涉生安全事件的报道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vMerge w:val="continue"/>
            <w:tcBorders>
              <w:top w:val="inset" w:color="auto" w:sz="6" w:space="0"/>
              <w:right w:val="single" w:color="auto" w:sz="4" w:space="0"/>
            </w:tcBorders>
            <w:noWrap w:val="0"/>
            <w:vAlign w:val="center"/>
          </w:tcPr>
          <w:p>
            <w:pPr>
              <w:spacing w:line="360" w:lineRule="exact"/>
              <w:rPr>
                <w:color w:val="000000"/>
                <w:szCs w:val="21"/>
              </w:rPr>
            </w:pPr>
          </w:p>
        </w:tc>
        <w:tc>
          <w:tcPr>
            <w:tcW w:w="673" w:type="dxa"/>
            <w:tcBorders>
              <w:top w:val="single" w:color="auto" w:sz="4" w:space="0"/>
              <w:left w:val="single" w:color="auto" w:sz="4" w:space="0"/>
              <w:right w:val="single" w:color="auto" w:sz="4" w:space="0"/>
            </w:tcBorders>
            <w:noWrap w:val="0"/>
            <w:vAlign w:val="center"/>
          </w:tcPr>
          <w:p>
            <w:pPr>
              <w:autoSpaceDN w:val="0"/>
              <w:spacing w:line="360" w:lineRule="exact"/>
              <w:jc w:val="center"/>
              <w:rPr>
                <w:rFonts w:ascii="微软雅黑" w:hAnsi="微软雅黑" w:eastAsia="微软雅黑"/>
                <w:color w:val="000000"/>
                <w:szCs w:val="21"/>
              </w:rPr>
            </w:pPr>
            <w:r>
              <w:rPr>
                <w:rFonts w:ascii="微软雅黑" w:hAnsi="微软雅黑" w:eastAsia="微软雅黑"/>
                <w:color w:val="000000"/>
                <w:szCs w:val="21"/>
              </w:rPr>
              <w:t>44</w:t>
            </w:r>
          </w:p>
        </w:tc>
        <w:tc>
          <w:tcPr>
            <w:tcW w:w="7166" w:type="dxa"/>
            <w:tcBorders>
              <w:top w:val="single" w:color="auto" w:sz="4" w:space="0"/>
              <w:left w:val="single" w:color="auto" w:sz="4" w:space="0"/>
            </w:tcBorders>
            <w:noWrap w:val="0"/>
            <w:vAlign w:val="center"/>
          </w:tcPr>
          <w:p>
            <w:pPr>
              <w:autoSpaceDN w:val="0"/>
              <w:spacing w:line="360" w:lineRule="exact"/>
              <w:rPr>
                <w:rFonts w:ascii="微软雅黑" w:hAnsi="微软雅黑" w:eastAsia="微软雅黑"/>
                <w:color w:val="000000"/>
                <w:szCs w:val="21"/>
              </w:rPr>
            </w:pPr>
            <w:r>
              <w:rPr>
                <w:rFonts w:ascii="宋体" w:hAnsi="宋体"/>
                <w:color w:val="000000"/>
                <w:szCs w:val="21"/>
              </w:rPr>
              <w:t>加强互联网监管，及时发现、封堵、删除有害涉校信息</w:t>
            </w:r>
          </w:p>
        </w:tc>
      </w:tr>
    </w:tbl>
    <w:p>
      <w:pPr>
        <w:autoSpaceDN w:val="0"/>
        <w:spacing w:line="600" w:lineRule="exact"/>
        <w:rPr>
          <w:color w:val="000000"/>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YmI3NzMxYWI1OTYxMjBlZDcyOThkNDY0ZjFjZDYifQ=="/>
  </w:docVars>
  <w:rsids>
    <w:rsidRoot w:val="00000000"/>
    <w:rsid w:val="0012377F"/>
    <w:rsid w:val="0276284F"/>
    <w:rsid w:val="0AEB524B"/>
    <w:rsid w:val="0BC1353E"/>
    <w:rsid w:val="12E664E8"/>
    <w:rsid w:val="136B5745"/>
    <w:rsid w:val="15A16166"/>
    <w:rsid w:val="20C50893"/>
    <w:rsid w:val="2A9314EA"/>
    <w:rsid w:val="39704898"/>
    <w:rsid w:val="42192B8F"/>
    <w:rsid w:val="43D83EAF"/>
    <w:rsid w:val="448D1A13"/>
    <w:rsid w:val="477264AD"/>
    <w:rsid w:val="5A796FF2"/>
    <w:rsid w:val="5A9A151B"/>
    <w:rsid w:val="5AFA1087"/>
    <w:rsid w:val="70F719E4"/>
    <w:rsid w:val="760845A3"/>
    <w:rsid w:val="7A653FB5"/>
    <w:rsid w:val="7BF9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2022-02-16T07:30:00Z</dcterms:created>
  <dc:creator>Administrator</dc:creator>
  <cp:lastModifiedBy>园源</cp:lastModifiedBy>
  <cp:lastPrinted>2022-02-17T02:36:00Z</cp:lastPrinted>
  <dcterms:modified xsi:type="dcterms:W3CDTF">2022-11-14T07:53:14Z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7136B8959F844C67A41754F35E77A24F</vt:lpwstr>
  </property>
</Properties>
</file>