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55E7D">
      <w:pPr>
        <w:numPr>
          <w:ilvl w:val="0"/>
          <w:numId w:val="0"/>
        </w:numPr>
        <w:ind w:firstLine="361" w:firstLineChars="100"/>
        <w:jc w:val="center"/>
        <w:rPr>
          <w:rFonts w:hint="eastAsia"/>
          <w:b/>
          <w:bCs/>
          <w:sz w:val="36"/>
          <w:szCs w:val="36"/>
          <w:lang w:val="en-US" w:eastAsia="zh-CN"/>
        </w:rPr>
      </w:pPr>
      <w:r>
        <w:rPr>
          <w:rFonts w:hint="eastAsia"/>
          <w:b/>
          <w:bCs/>
          <w:sz w:val="36"/>
          <w:szCs w:val="36"/>
          <w:lang w:val="en-US" w:eastAsia="zh-CN"/>
        </w:rPr>
        <w:t>华容区人民医院妇幼保健管理流程</w:t>
      </w:r>
    </w:p>
    <w:p w14:paraId="4FC71DCC">
      <w:pPr>
        <w:numPr>
          <w:ilvl w:val="0"/>
          <w:numId w:val="0"/>
        </w:numPr>
        <w:ind w:firstLine="241" w:firstLineChars="100"/>
        <w:rPr>
          <w:rFonts w:hint="eastAsia"/>
          <w:b/>
          <w:bCs/>
          <w:sz w:val="24"/>
          <w:szCs w:val="24"/>
          <w:lang w:val="en-US" w:eastAsia="zh-CN"/>
        </w:rPr>
      </w:pPr>
    </w:p>
    <w:p w14:paraId="314B86A2">
      <w:pPr>
        <w:numPr>
          <w:ilvl w:val="0"/>
          <w:numId w:val="0"/>
        </w:numPr>
        <w:ind w:firstLine="241" w:firstLineChars="100"/>
        <w:rPr>
          <w:rFonts w:hint="eastAsia"/>
          <w:lang w:val="en-US" w:eastAsia="zh-CN"/>
        </w:rPr>
      </w:pPr>
      <w:r>
        <w:rPr>
          <w:rFonts w:hint="eastAsia"/>
          <w:b/>
          <w:bCs/>
          <w:sz w:val="24"/>
          <w:szCs w:val="24"/>
          <w:lang w:val="en-US" w:eastAsia="zh-CN"/>
        </w:rPr>
        <w:t>辖区妇幼保健工作运行程序、包括母子健康手册发放和使用、婚前医学检查等流程和注意事项：</w:t>
      </w:r>
    </w:p>
    <w:p w14:paraId="7E1B55AB">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一、院外妇幼保健管理</w:t>
      </w:r>
    </w:p>
    <w:p w14:paraId="699239A6">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服务对象：辖区内孕产妇、0-6岁儿童及新婚夫妇。</w:t>
      </w:r>
    </w:p>
    <w:p w14:paraId="066C983C">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 管理内容 </w:t>
      </w:r>
    </w:p>
    <w:p w14:paraId="0132418B">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（1）建档与随访：为孕产妇建立健康档案，提供孕期、产后定期随访服务。  </w:t>
      </w:r>
    </w:p>
    <w:p w14:paraId="219FCCB4">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（2）儿童保健：新生儿访视、疫苗接种指导、生长发育监测等。  </w:t>
      </w:r>
    </w:p>
    <w:p w14:paraId="7F67D422">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（3）高危人群管理：对高危孕产妇和体弱儿专案管理，增加随访频次。  </w:t>
      </w:r>
    </w:p>
    <w:p w14:paraId="6F4E0D72">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（4）健康宣教：通过社区讲座、线上平台普及妇幼健康知识。</w:t>
      </w:r>
    </w:p>
    <w:p w14:paraId="7912D030">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二、辖区妇幼保健工作运行程序</w:t>
      </w:r>
    </w:p>
    <w:p w14:paraId="6C626B04">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 母子健康手册发放与使用  </w:t>
      </w:r>
    </w:p>
    <w:p w14:paraId="3BACAA41">
      <w:pPr>
        <w:numPr>
          <w:ilvl w:val="0"/>
          <w:numId w:val="0"/>
        </w:numPr>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发放对象：</w:t>
      </w:r>
      <w:r>
        <w:rPr>
          <w:rFonts w:hint="eastAsia" w:ascii="仿宋" w:hAnsi="仿宋" w:eastAsia="仿宋" w:cs="仿宋"/>
          <w:sz w:val="32"/>
          <w:szCs w:val="32"/>
          <w:lang w:val="en-US" w:eastAsia="zh-CN"/>
        </w:rPr>
        <w:t xml:space="preserve">孕妇（需携带身份证）。  </w:t>
      </w:r>
    </w:p>
    <w:p w14:paraId="6DDD0FA3">
      <w:pPr>
        <w:numPr>
          <w:ilvl w:val="0"/>
          <w:numId w:val="0"/>
        </w:numPr>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发放地点：</w:t>
      </w:r>
      <w:r>
        <w:rPr>
          <w:rFonts w:hint="eastAsia" w:ascii="仿宋" w:hAnsi="仿宋" w:eastAsia="仿宋" w:cs="仿宋"/>
          <w:sz w:val="32"/>
          <w:szCs w:val="32"/>
          <w:lang w:val="en-US" w:eastAsia="zh-CN"/>
        </w:rPr>
        <w:t xml:space="preserve">华容中心卫生院、华容区人民医院。  </w:t>
      </w:r>
    </w:p>
    <w:p w14:paraId="18075A7D">
      <w:pPr>
        <w:numPr>
          <w:ilvl w:val="0"/>
          <w:numId w:val="0"/>
        </w:numPr>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使用流程：</w:t>
      </w:r>
      <w:r>
        <w:rPr>
          <w:rFonts w:hint="eastAsia" w:ascii="仿宋" w:hAnsi="仿宋" w:eastAsia="仿宋" w:cs="仿宋"/>
          <w:sz w:val="32"/>
          <w:szCs w:val="32"/>
          <w:lang w:val="en-US" w:eastAsia="zh-CN"/>
        </w:rPr>
        <w:t xml:space="preserve">  </w:t>
      </w:r>
    </w:p>
    <w:p w14:paraId="1E4559C3">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孕早期建档时领取，记录产检、分娩、儿童保健等信息。  </w:t>
      </w:r>
    </w:p>
    <w:p w14:paraId="5EFA41A3">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需在每次产检或儿童体检时携带，由医生填写相关内容。  </w:t>
      </w:r>
    </w:p>
    <w:p w14:paraId="6CE25346">
      <w:pPr>
        <w:numPr>
          <w:ilvl w:val="0"/>
          <w:numId w:val="0"/>
        </w:numPr>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注意事项：</w:t>
      </w:r>
      <w:r>
        <w:rPr>
          <w:rFonts w:hint="eastAsia" w:ascii="仿宋" w:hAnsi="仿宋" w:eastAsia="仿宋" w:cs="仿宋"/>
          <w:sz w:val="32"/>
          <w:szCs w:val="32"/>
          <w:lang w:val="en-US" w:eastAsia="zh-CN"/>
        </w:rPr>
        <w:t xml:space="preserve">  </w:t>
      </w:r>
    </w:p>
    <w:p w14:paraId="7B66D62A">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手册为儿童入学查验依据，需妥善保管至孩子满6岁。  </w:t>
      </w:r>
    </w:p>
    <w:p w14:paraId="52D01249">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遗失可到原发放机构申请补办。  </w:t>
      </w:r>
    </w:p>
    <w:p w14:paraId="6ED16C92">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 婚前医学检查 </w:t>
      </w:r>
    </w:p>
    <w:p w14:paraId="4693ABFD">
      <w:pPr>
        <w:numPr>
          <w:ilvl w:val="0"/>
          <w:numId w:val="0"/>
        </w:numPr>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检查内容：</w:t>
      </w:r>
      <w:r>
        <w:rPr>
          <w:rFonts w:hint="eastAsia" w:ascii="仿宋" w:hAnsi="仿宋" w:eastAsia="仿宋" w:cs="仿宋"/>
          <w:sz w:val="32"/>
          <w:szCs w:val="32"/>
          <w:lang w:val="en-US" w:eastAsia="zh-CN"/>
        </w:rPr>
        <w:t xml:space="preserve">  </w:t>
      </w:r>
    </w:p>
    <w:p w14:paraId="35B9FB0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必查项目：传染病筛查（艾滋病、梅毒、乙肝）、遗传病咨询、生殖系统检查等。  </w:t>
      </w:r>
    </w:p>
    <w:p w14:paraId="5F0335D2">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可选项目：根据需求增加染色体检查等。  </w:t>
      </w:r>
    </w:p>
    <w:p w14:paraId="6744A0AC">
      <w:pPr>
        <w:numPr>
          <w:ilvl w:val="0"/>
          <w:numId w:val="0"/>
        </w:numPr>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流程：</w:t>
      </w:r>
      <w:r>
        <w:rPr>
          <w:rFonts w:hint="eastAsia" w:ascii="仿宋" w:hAnsi="仿宋" w:eastAsia="仿宋" w:cs="仿宋"/>
          <w:sz w:val="32"/>
          <w:szCs w:val="32"/>
          <w:lang w:val="en-US" w:eastAsia="zh-CN"/>
        </w:rPr>
        <w:t xml:space="preserve">  </w:t>
      </w:r>
    </w:p>
    <w:p w14:paraId="33DBE93E">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 携带双方身份证、户口本到定点机构（华容区人民医院体检科）登记。  </w:t>
      </w:r>
    </w:p>
    <w:p w14:paraId="3F79C564">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 免费检查（符合条件者）。  </w:t>
      </w:r>
    </w:p>
    <w:p w14:paraId="14C0C221">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 领取《婚前医学检查证明》，结果异常者可咨询主检医师，获个性化指导。  </w:t>
      </w:r>
    </w:p>
    <w:p w14:paraId="010A59E3">
      <w:pPr>
        <w:numPr>
          <w:ilvl w:val="0"/>
          <w:numId w:val="0"/>
        </w:numPr>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注意事项：</w:t>
      </w:r>
      <w:r>
        <w:rPr>
          <w:rFonts w:hint="eastAsia" w:ascii="仿宋" w:hAnsi="仿宋" w:eastAsia="仿宋" w:cs="仿宋"/>
          <w:sz w:val="32"/>
          <w:szCs w:val="32"/>
          <w:lang w:val="en-US" w:eastAsia="zh-CN"/>
        </w:rPr>
        <w:t xml:space="preserve">  </w:t>
      </w:r>
    </w:p>
    <w:p w14:paraId="282C2569">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建议婚检前3天避免性生活，女性避开月经期。  </w:t>
      </w:r>
    </w:p>
    <w:p w14:paraId="15765FF5">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检查结果仅限当事人查阅，隐私受保护。    </w:t>
      </w:r>
    </w:p>
    <w:p w14:paraId="74942333">
      <w:pPr>
        <w:numPr>
          <w:ilvl w:val="0"/>
          <w:numId w:val="0"/>
        </w:numPr>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其他</w:t>
      </w:r>
      <w:r>
        <w:rPr>
          <w:rFonts w:hint="eastAsia" w:ascii="仿宋" w:hAnsi="仿宋" w:eastAsia="仿宋" w:cs="仿宋"/>
          <w:sz w:val="32"/>
          <w:szCs w:val="32"/>
          <w:lang w:val="en-US" w:eastAsia="zh-CN"/>
        </w:rPr>
        <w:t xml:space="preserve">：  </w:t>
      </w:r>
    </w:p>
    <w:p w14:paraId="32125C1F">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 具体流程可能因政策调整而变化，建议通过鄂州市卫健委官网或鄂州市妇幼保健院公众号获取最新信息。  </w:t>
      </w:r>
    </w:p>
    <w:p w14:paraId="0FBC4A3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 部分服务需提前预约，建议电话咨询确认材料及时间。 </w:t>
      </w:r>
    </w:p>
    <w:p w14:paraId="6DFDC642">
      <w:pPr>
        <w:numPr>
          <w:ilvl w:val="0"/>
          <w:numId w:val="0"/>
        </w:numPr>
        <w:rPr>
          <w:rFonts w:hint="eastAsia" w:ascii="仿宋" w:hAnsi="仿宋" w:eastAsia="仿宋" w:cs="仿宋"/>
          <w:sz w:val="32"/>
          <w:szCs w:val="32"/>
          <w:lang w:val="en-US" w:eastAsia="zh-CN"/>
        </w:rPr>
      </w:pPr>
    </w:p>
    <w:p w14:paraId="5BADB547">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0B474566">
      <w:pPr>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6"/>
          <w:szCs w:val="36"/>
          <w:lang w:val="en-US" w:eastAsia="zh-CN"/>
        </w:rPr>
        <w:t>妇幼健康领域重大公共卫生服务项目惠民政策措施介绍</w:t>
      </w:r>
    </w:p>
    <w:p w14:paraId="41F6C8AC">
      <w:pPr>
        <w:numPr>
          <w:ilvl w:val="0"/>
          <w:numId w:val="0"/>
        </w:numPr>
        <w:ind w:firstLine="643" w:firstLineChars="200"/>
        <w:rPr>
          <w:rFonts w:hint="eastAsia" w:ascii="仿宋" w:hAnsi="仿宋" w:eastAsia="仿宋" w:cs="仿宋"/>
          <w:b/>
          <w:bCs/>
          <w:sz w:val="32"/>
          <w:szCs w:val="32"/>
          <w:lang w:val="en-US" w:eastAsia="zh-CN"/>
        </w:rPr>
      </w:pPr>
    </w:p>
    <w:p w14:paraId="78E97939">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婚前医学检查</w:t>
      </w:r>
      <w:r>
        <w:rPr>
          <w:rFonts w:hint="eastAsia" w:ascii="仿宋" w:hAnsi="仿宋" w:eastAsia="仿宋" w:cs="仿宋"/>
          <w:sz w:val="32"/>
          <w:szCs w:val="32"/>
          <w:lang w:val="en-US" w:eastAsia="zh-CN"/>
        </w:rPr>
        <w:t>是预防出生缺陷、保障母婴健康的重要环节。鄂州市积极响应国家政策，推动妇幼健康领域重大公共卫生服务项目的实施，为新婚夫妇提供免费婚前医学检查服务，旨在提高出生人口素质，减少遗传性疾病和先天畸形的发生风险。该项目不仅体现了政府对妇幼健康的高度重视，也为广大市民提供了实实在在的健康保障。通过早期发现、早期干预，能够有效提升家庭幸福指数，助力健康中国建设。市民应积极关注并参与，充分利用这一惠民政策，共同守护家庭的健康与幸福。</w:t>
      </w:r>
    </w:p>
    <w:p w14:paraId="6F7D9893">
      <w:pPr>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此外，鄂州市还致力于推广</w:t>
      </w:r>
      <w:r>
        <w:rPr>
          <w:rFonts w:hint="eastAsia" w:ascii="仿宋" w:hAnsi="仿宋" w:eastAsia="仿宋" w:cs="仿宋"/>
          <w:b/>
          <w:bCs/>
          <w:kern w:val="2"/>
          <w:sz w:val="32"/>
          <w:szCs w:val="32"/>
          <w:lang w:val="en-US" w:eastAsia="zh-CN" w:bidi="ar-SA"/>
        </w:rPr>
        <w:t>免费孕前检查</w:t>
      </w:r>
      <w:r>
        <w:rPr>
          <w:rFonts w:hint="eastAsia" w:ascii="仿宋" w:hAnsi="仿宋" w:eastAsia="仿宋" w:cs="仿宋"/>
          <w:kern w:val="2"/>
          <w:sz w:val="32"/>
          <w:szCs w:val="32"/>
          <w:lang w:val="en-US" w:eastAsia="zh-CN" w:bidi="ar-SA"/>
        </w:rPr>
        <w:t>服务，作为妇幼健康领域另一项重大公共卫生服务项目。该服务旨在为计划怀孕的夫妇提供全面的身体检查，评估双方的健康状况，识别潜在的风险因素，从而制定个性化的备孕计划。免费孕前检查内容包括但不限于传染病筛查、遗传病风险评估、生殖系统健康评估等，旨在确保夫妇双方在最佳身体状态下迎接新生命的到来。</w:t>
      </w:r>
    </w:p>
    <w:p w14:paraId="6051DC4C">
      <w:pPr>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确保免费孕前检查服务的普及与高效实施，华容区通过多渠道宣传，提高育龄妇女对孕前检查重要性的认识。同时，优化服务流程，减少等待时间，提升服务质量，让市民育龄女性在便捷、舒适的环境中完成检查。对于检查结果异常的夫妇，提供及时的咨询与指导，帮助他们制定合适的备孕策略，降低不良妊娠结局的风险。</w:t>
      </w:r>
    </w:p>
    <w:p w14:paraId="696AF2BA">
      <w:pPr>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过公开妇幼健康领域重大公共卫生服务项目惠民政策措施，华容区不仅提升了市民的健康意识，也为他们提供了实质性的健康支持。这些政策的实施，将进一步推动妇幼健康事业的发展，为构建健康、和谐的社会环境贡献力量。</w:t>
      </w:r>
    </w:p>
    <w:p w14:paraId="7A9F7998">
      <w:pPr>
        <w:numPr>
          <w:ilvl w:val="0"/>
          <w:numId w:val="0"/>
        </w:numPr>
        <w:ind w:firstLine="640" w:firstLineChars="200"/>
        <w:rPr>
          <w:rFonts w:hint="eastAsia" w:ascii="仿宋" w:hAnsi="仿宋" w:eastAsia="仿宋" w:cs="仿宋"/>
          <w:kern w:val="2"/>
          <w:sz w:val="32"/>
          <w:szCs w:val="32"/>
          <w:lang w:val="en-US" w:eastAsia="zh-CN" w:bidi="ar-SA"/>
        </w:rPr>
      </w:pPr>
    </w:p>
    <w:p w14:paraId="6DA4ED8D">
      <w:pPr>
        <w:bidi w:val="0"/>
        <w:rPr>
          <w:rFonts w:hint="eastAsia" w:ascii="仿宋" w:hAnsi="仿宋" w:eastAsia="仿宋" w:cs="仿宋"/>
          <w:kern w:val="2"/>
          <w:sz w:val="32"/>
          <w:szCs w:val="32"/>
          <w:lang w:val="en-US" w:eastAsia="zh-CN" w:bidi="ar-SA"/>
        </w:rPr>
      </w:pPr>
    </w:p>
    <w:p w14:paraId="54B03A94">
      <w:pPr>
        <w:bidi w:val="0"/>
        <w:rPr>
          <w:rFonts w:hint="eastAsia" w:ascii="仿宋" w:hAnsi="仿宋" w:eastAsia="仿宋" w:cs="仿宋"/>
          <w:sz w:val="32"/>
          <w:szCs w:val="32"/>
          <w:lang w:val="en-US" w:eastAsia="zh-CN"/>
        </w:rPr>
      </w:pPr>
    </w:p>
    <w:p w14:paraId="28B3B7D9">
      <w:pPr>
        <w:bidi w:val="0"/>
        <w:rPr>
          <w:rFonts w:hint="default"/>
          <w:lang w:val="en-US" w:eastAsia="zh-CN"/>
        </w:rPr>
      </w:pPr>
    </w:p>
    <w:p w14:paraId="7AF2790D">
      <w:pPr>
        <w:bidi w:val="0"/>
        <w:jc w:val="both"/>
        <w:rPr>
          <w:rFonts w:hint="default"/>
          <w:lang w:val="en-US" w:eastAsia="zh-CN"/>
        </w:rPr>
      </w:pPr>
      <w:r>
        <w:rPr>
          <w:rFonts w:hint="eastAsia" w:hAnsi="仿宋_GB2312" w:cs="仿宋_GB2312"/>
          <w:b w:val="0"/>
          <w:bCs w:val="0"/>
          <w:color w:val="auto"/>
          <w:sz w:val="32"/>
          <w:szCs w:val="32"/>
          <w:lang w:val="en-US" w:eastAsia="zh-CN"/>
        </w:rPr>
        <w:t>资料整理：                      审核：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60A55"/>
    <w:rsid w:val="19D379B8"/>
    <w:rsid w:val="1A7B12E8"/>
    <w:rsid w:val="24032E22"/>
    <w:rsid w:val="26A60A55"/>
    <w:rsid w:val="31B24EE0"/>
    <w:rsid w:val="6E3260C6"/>
    <w:rsid w:val="76A2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1293</Words>
  <Characters>1304</Characters>
  <Lines>0</Lines>
  <Paragraphs>0</Paragraphs>
  <TotalTime>0</TotalTime>
  <ScaleCrop>false</ScaleCrop>
  <LinksUpToDate>false</LinksUpToDate>
  <CharactersWithSpaces>1403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2025-08-12T10:06:00Z</dcterms:created>
  <dc:creator>牛</dc:creator>
  <cp:lastModifiedBy>Administrator</cp:lastModifiedBy>
  <dcterms:modified xsi:type="dcterms:W3CDTF">2025-08-14T03:20:02Z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4848C74EAD09410092277748F12126A2_11</vt:lpwstr>
  </property>
  <property fmtid="{D5CDD505-2E9C-101B-9397-08002B2CF9AE}" pid="4" name="KSOTemplateDocerSaveRecord">
    <vt:lpwstr>eyJoZGlkIjoiNTE4NDkzYzgwMDkwMzk3YmM3NTliODk0ZGUxOGE0OTYiLCJ1c2VySWQiOiIzMDIwNzU4NDIifQ==</vt:lpwstr>
  </property>
</Properties>
</file>