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356B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4FA9F9C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14:paraId="58AB8A3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华容区医疗保障局2025</w:t>
      </w:r>
      <w:r>
        <w:rPr>
          <w:rFonts w:hint="eastAsia" w:ascii="方正小标宋简体" w:hAnsi="方正小标宋简体" w:eastAsia="方正小标宋简体" w:cs="方正小标宋简体"/>
          <w:sz w:val="44"/>
          <w:szCs w:val="44"/>
        </w:rPr>
        <w:t>年度行政执法统计年报</w:t>
      </w:r>
    </w:p>
    <w:p w14:paraId="01176782">
      <w:pPr>
        <w:spacing w:line="580" w:lineRule="exact"/>
        <w:rPr>
          <w:rFonts w:hint="eastAsia" w:ascii="CESI仿宋-GB2312" w:hAnsi="CESI仿宋-GB2312" w:eastAsia="CESI仿宋-GB2312" w:cs="CESI仿宋-GB2312"/>
          <w:b/>
          <w:bCs/>
          <w:sz w:val="36"/>
          <w:szCs w:val="36"/>
        </w:rPr>
      </w:pPr>
    </w:p>
    <w:p w14:paraId="5703B5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一、行政执法主体概况</w:t>
      </w:r>
    </w:p>
    <w:p w14:paraId="15FB97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（一）行政执法主体的名称和数量情况。</w:t>
      </w:r>
    </w:p>
    <w:p w14:paraId="57AC22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本级执法主体名称：鄂州市华容区医疗保障局。</w:t>
      </w:r>
    </w:p>
    <w:p w14:paraId="0CA5B0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执法职能二级单位名称：鄂州市华容区医疗保障服务中心。</w:t>
      </w:r>
    </w:p>
    <w:p w14:paraId="488FEEE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（二）行政执法机关及各执法主体的执法岗位设置数量及在岗执法人员数量。</w:t>
      </w:r>
    </w:p>
    <w:p w14:paraId="180C28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鄂州市华容区医疗保障局辅助执法人员数量3人。</w:t>
      </w:r>
    </w:p>
    <w:p w14:paraId="7F4164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（三）其他需要说明的情况。</w:t>
      </w:r>
    </w:p>
    <w:p w14:paraId="04D6A03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214ADC5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二、202</w:t>
      </w:r>
      <w:r>
        <w:rPr>
          <w:rFonts w:hint="eastAsia" w:ascii="黑体" w:hAnsi="黑体" w:eastAsia="黑体" w:cs="黑体"/>
          <w:sz w:val="32"/>
          <w:szCs w:val="32"/>
          <w:lang w:val="en-US" w:eastAsia="zh-CN"/>
        </w:rPr>
        <w:t>5</w:t>
      </w:r>
      <w:r>
        <w:rPr>
          <w:rFonts w:hint="eastAsia" w:ascii="黑体" w:hAnsi="黑体" w:eastAsia="黑体" w:cs="黑体"/>
          <w:sz w:val="32"/>
          <w:szCs w:val="32"/>
        </w:rPr>
        <w:t>年度行政执法案件情况</w:t>
      </w:r>
    </w:p>
    <w:p w14:paraId="76B1CF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年行政处罚实施情况统计表</w:t>
      </w:r>
    </w:p>
    <w:tbl>
      <w:tblPr>
        <w:tblStyle w:val="4"/>
        <w:tblW w:w="84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751"/>
        <w:gridCol w:w="1139"/>
        <w:gridCol w:w="676"/>
        <w:gridCol w:w="952"/>
        <w:gridCol w:w="1065"/>
        <w:gridCol w:w="795"/>
        <w:gridCol w:w="885"/>
        <w:gridCol w:w="885"/>
        <w:gridCol w:w="1268"/>
      </w:tblGrid>
      <w:tr w14:paraId="397E8B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21" w:hRule="atLeast"/>
          <w:jc w:val="center"/>
        </w:trPr>
        <w:tc>
          <w:tcPr>
            <w:tcW w:w="8416" w:type="dxa"/>
            <w:gridSpan w:val="9"/>
            <w:noWrap/>
            <w:tcMar>
              <w:top w:w="0" w:type="dxa"/>
              <w:left w:w="84" w:type="dxa"/>
              <w:bottom w:w="0" w:type="dxa"/>
              <w:right w:w="84" w:type="dxa"/>
            </w:tcMar>
            <w:vAlign w:val="center"/>
          </w:tcPr>
          <w:p w14:paraId="3E28C636">
            <w:pPr>
              <w:pStyle w:val="3"/>
              <w:widowControl/>
              <w:tabs>
                <w:tab w:val="left" w:pos="3082"/>
              </w:tabs>
              <w:spacing w:before="0" w:beforeAutospacing="0" w:after="0" w:afterAutospacing="0" w:line="400" w:lineRule="exact"/>
              <w:jc w:val="center"/>
              <w:rPr>
                <w:rFonts w:hint="default"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行政处罚实施数量（宗）</w:t>
            </w:r>
          </w:p>
        </w:tc>
      </w:tr>
      <w:tr w14:paraId="7921D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05" w:hRule="atLeast"/>
          <w:jc w:val="center"/>
        </w:trPr>
        <w:tc>
          <w:tcPr>
            <w:tcW w:w="751" w:type="dxa"/>
            <w:noWrap/>
            <w:tcMar>
              <w:top w:w="0" w:type="dxa"/>
              <w:left w:w="84" w:type="dxa"/>
              <w:bottom w:w="0" w:type="dxa"/>
              <w:right w:w="84" w:type="dxa"/>
            </w:tcMar>
            <w:vAlign w:val="center"/>
          </w:tcPr>
          <w:p w14:paraId="5E45C92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Style w:val="6"/>
                <w:rFonts w:hint="default" w:ascii="CESI黑体-GB2312" w:hAnsi="CESI黑体-GB2312" w:eastAsia="CESI黑体-GB2312" w:cs="CESI黑体-GB2312"/>
                <w:b w:val="0"/>
                <w:bCs/>
                <w:szCs w:val="24"/>
              </w:rPr>
            </w:pPr>
            <w:r>
              <w:rPr>
                <w:rStyle w:val="6"/>
                <w:rFonts w:hint="eastAsia" w:ascii="CESI黑体-GB2312" w:hAnsi="CESI黑体-GB2312" w:eastAsia="CESI黑体-GB2312" w:cs="CESI黑体-GB2312"/>
                <w:b w:val="0"/>
                <w:bCs/>
                <w:szCs w:val="24"/>
              </w:rPr>
              <w:t>单位</w:t>
            </w:r>
            <w:r>
              <w:rPr>
                <w:rStyle w:val="6"/>
                <w:rFonts w:hint="default" w:ascii="CESI黑体-GB2312" w:hAnsi="CESI黑体-GB2312" w:eastAsia="CESI黑体-GB2312" w:cs="CESI黑体-GB2312"/>
                <w:b w:val="0"/>
                <w:bCs/>
                <w:szCs w:val="24"/>
              </w:rPr>
              <w:t>名称</w:t>
            </w:r>
          </w:p>
        </w:tc>
        <w:tc>
          <w:tcPr>
            <w:tcW w:w="1139" w:type="dxa"/>
            <w:noWrap/>
            <w:tcMar>
              <w:top w:w="0" w:type="dxa"/>
              <w:left w:w="84" w:type="dxa"/>
              <w:bottom w:w="0" w:type="dxa"/>
              <w:right w:w="84" w:type="dxa"/>
            </w:tcMar>
            <w:vAlign w:val="center"/>
          </w:tcPr>
          <w:p w14:paraId="204D63C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警告</w:t>
            </w:r>
          </w:p>
        </w:tc>
        <w:tc>
          <w:tcPr>
            <w:tcW w:w="676" w:type="dxa"/>
            <w:noWrap/>
            <w:tcMar>
              <w:top w:w="0" w:type="dxa"/>
              <w:left w:w="84" w:type="dxa"/>
              <w:bottom w:w="0" w:type="dxa"/>
              <w:right w:w="84" w:type="dxa"/>
            </w:tcMar>
            <w:vAlign w:val="center"/>
          </w:tcPr>
          <w:p w14:paraId="48CEB87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通报批评</w:t>
            </w:r>
          </w:p>
        </w:tc>
        <w:tc>
          <w:tcPr>
            <w:tcW w:w="952" w:type="dxa"/>
            <w:noWrap/>
            <w:tcMar>
              <w:top w:w="0" w:type="dxa"/>
              <w:left w:w="84" w:type="dxa"/>
              <w:bottom w:w="0" w:type="dxa"/>
              <w:right w:w="84" w:type="dxa"/>
            </w:tcMar>
            <w:vAlign w:val="center"/>
          </w:tcPr>
          <w:p w14:paraId="6069032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罚款</w:t>
            </w:r>
          </w:p>
        </w:tc>
        <w:tc>
          <w:tcPr>
            <w:tcW w:w="1065" w:type="dxa"/>
            <w:noWrap/>
            <w:tcMar>
              <w:top w:w="0" w:type="dxa"/>
              <w:left w:w="84" w:type="dxa"/>
              <w:bottom w:w="0" w:type="dxa"/>
              <w:right w:w="84" w:type="dxa"/>
            </w:tcMar>
            <w:vAlign w:val="center"/>
          </w:tcPr>
          <w:p w14:paraId="3FFA723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没收违法所得</w:t>
            </w:r>
          </w:p>
        </w:tc>
        <w:tc>
          <w:tcPr>
            <w:tcW w:w="795" w:type="dxa"/>
            <w:noWrap/>
            <w:tcMar>
              <w:top w:w="0" w:type="dxa"/>
              <w:left w:w="84" w:type="dxa"/>
              <w:bottom w:w="0" w:type="dxa"/>
              <w:right w:w="84" w:type="dxa"/>
            </w:tcMar>
            <w:vAlign w:val="center"/>
          </w:tcPr>
          <w:p w14:paraId="47380F6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没收非法财物</w:t>
            </w:r>
          </w:p>
        </w:tc>
        <w:tc>
          <w:tcPr>
            <w:tcW w:w="885" w:type="dxa"/>
            <w:noWrap/>
            <w:tcMar>
              <w:top w:w="0" w:type="dxa"/>
              <w:left w:w="84" w:type="dxa"/>
              <w:bottom w:w="0" w:type="dxa"/>
              <w:right w:w="84" w:type="dxa"/>
            </w:tcMar>
            <w:vAlign w:val="center"/>
          </w:tcPr>
          <w:p w14:paraId="5662086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暂扣许可证件</w:t>
            </w:r>
          </w:p>
        </w:tc>
        <w:tc>
          <w:tcPr>
            <w:tcW w:w="885" w:type="dxa"/>
            <w:noWrap/>
            <w:tcMar>
              <w:top w:w="0" w:type="dxa"/>
              <w:left w:w="84" w:type="dxa"/>
              <w:bottom w:w="0" w:type="dxa"/>
              <w:right w:w="84" w:type="dxa"/>
            </w:tcMar>
            <w:vAlign w:val="center"/>
          </w:tcPr>
          <w:p w14:paraId="3865D72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降低资质等级</w:t>
            </w:r>
          </w:p>
        </w:tc>
        <w:tc>
          <w:tcPr>
            <w:tcW w:w="1268" w:type="dxa"/>
            <w:noWrap/>
            <w:tcMar>
              <w:top w:w="0" w:type="dxa"/>
              <w:left w:w="84" w:type="dxa"/>
              <w:bottom w:w="0" w:type="dxa"/>
              <w:right w:w="84" w:type="dxa"/>
            </w:tcMar>
            <w:vAlign w:val="center"/>
          </w:tcPr>
          <w:p w14:paraId="3DB63B7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CESI黑体-GB2312" w:hAnsi="CESI黑体-GB2312" w:eastAsia="CESI黑体-GB2312" w:cs="CESI黑体-GB2312"/>
                <w:bCs/>
                <w:szCs w:val="24"/>
              </w:rPr>
            </w:pPr>
            <w:r>
              <w:rPr>
                <w:rFonts w:hint="default" w:ascii="CESI黑体-GB2312" w:hAnsi="CESI黑体-GB2312" w:eastAsia="CESI黑体-GB2312" w:cs="CESI黑体-GB2312"/>
                <w:bCs/>
                <w:szCs w:val="24"/>
              </w:rPr>
              <w:t>吊销许可证件</w:t>
            </w:r>
          </w:p>
        </w:tc>
      </w:tr>
      <w:tr w14:paraId="258C8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0" w:hRule="atLeast"/>
          <w:jc w:val="center"/>
        </w:trPr>
        <w:tc>
          <w:tcPr>
            <w:tcW w:w="751" w:type="dxa"/>
            <w:vMerge w:val="restart"/>
            <w:noWrap/>
            <w:tcMar>
              <w:top w:w="0" w:type="dxa"/>
              <w:left w:w="84" w:type="dxa"/>
              <w:bottom w:w="0" w:type="dxa"/>
              <w:right w:w="84" w:type="dxa"/>
            </w:tcMar>
            <w:vAlign w:val="center"/>
          </w:tcPr>
          <w:p w14:paraId="45128EB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center"/>
              <w:textAlignment w:val="auto"/>
              <w:rPr>
                <w:rFonts w:hint="default" w:ascii="CESI仿宋-GB2312" w:hAnsi="CESI仿宋-GB2312" w:eastAsia="CESI仿宋-GB2312" w:cs="CESI仿宋-GB2312"/>
                <w:szCs w:val="24"/>
                <w:lang w:val="en-US" w:eastAsia="zh-CN"/>
              </w:rPr>
            </w:pPr>
            <w:r>
              <w:rPr>
                <w:rFonts w:hint="eastAsia" w:ascii="黑体" w:hAnsi="黑体" w:eastAsia="黑体" w:cs="黑体"/>
                <w:szCs w:val="24"/>
                <w:lang w:val="en-US" w:eastAsia="zh-CN"/>
              </w:rPr>
              <w:t>鄂州市华容区医疗保障局</w:t>
            </w:r>
          </w:p>
        </w:tc>
        <w:tc>
          <w:tcPr>
            <w:tcW w:w="1139" w:type="dxa"/>
            <w:noWrap/>
            <w:tcMar>
              <w:top w:w="0" w:type="dxa"/>
              <w:left w:w="84" w:type="dxa"/>
              <w:bottom w:w="0" w:type="dxa"/>
              <w:right w:w="84" w:type="dxa"/>
            </w:tcMar>
            <w:vAlign w:val="center"/>
          </w:tcPr>
          <w:p w14:paraId="47484C53">
            <w:pPr>
              <w:pStyle w:val="3"/>
              <w:widowControl/>
              <w:spacing w:before="0" w:beforeAutospacing="0" w:after="0" w:afterAutospacing="0" w:line="400" w:lineRule="exact"/>
              <w:jc w:val="center"/>
              <w:rPr>
                <w:rFonts w:hint="default" w:ascii="Times New Roman" w:hAnsi="Times New Roman" w:eastAsia="CESI仿宋-GB2312" w:cs="Times New Roman"/>
                <w:szCs w:val="24"/>
                <w:lang w:val="en-US" w:eastAsia="zh-CN"/>
              </w:rPr>
            </w:pPr>
            <w:r>
              <w:rPr>
                <w:rFonts w:hint="default" w:ascii="Times New Roman" w:hAnsi="Times New Roman" w:eastAsia="CESI仿宋-GB2312" w:cs="Times New Roman"/>
                <w:szCs w:val="24"/>
                <w:lang w:val="en-US" w:eastAsia="zh-CN"/>
              </w:rPr>
              <w:t>0</w:t>
            </w:r>
          </w:p>
        </w:tc>
        <w:tc>
          <w:tcPr>
            <w:tcW w:w="676" w:type="dxa"/>
            <w:noWrap/>
            <w:tcMar>
              <w:top w:w="0" w:type="dxa"/>
              <w:left w:w="84" w:type="dxa"/>
              <w:bottom w:w="0" w:type="dxa"/>
              <w:right w:w="84" w:type="dxa"/>
            </w:tcMar>
            <w:vAlign w:val="center"/>
          </w:tcPr>
          <w:p w14:paraId="1765D80B">
            <w:pPr>
              <w:pStyle w:val="3"/>
              <w:widowControl/>
              <w:spacing w:before="0" w:beforeAutospacing="0" w:after="0" w:afterAutospacing="0" w:line="400" w:lineRule="exact"/>
              <w:jc w:val="center"/>
              <w:rPr>
                <w:rFonts w:hint="default" w:ascii="Times New Roman" w:hAnsi="Times New Roman" w:eastAsia="CESI仿宋-GB2312" w:cs="Times New Roman"/>
                <w:szCs w:val="24"/>
                <w:lang w:val="en-US" w:eastAsia="zh-CN"/>
              </w:rPr>
            </w:pPr>
            <w:r>
              <w:rPr>
                <w:rFonts w:hint="default" w:ascii="Times New Roman" w:hAnsi="Times New Roman" w:eastAsia="CESI仿宋-GB2312" w:cs="Times New Roman"/>
                <w:szCs w:val="24"/>
                <w:lang w:val="en-US" w:eastAsia="zh-CN"/>
              </w:rPr>
              <w:t>0</w:t>
            </w:r>
          </w:p>
        </w:tc>
        <w:tc>
          <w:tcPr>
            <w:tcW w:w="952" w:type="dxa"/>
            <w:noWrap/>
            <w:tcMar>
              <w:top w:w="0" w:type="dxa"/>
              <w:left w:w="84" w:type="dxa"/>
              <w:bottom w:w="0" w:type="dxa"/>
              <w:right w:w="84" w:type="dxa"/>
            </w:tcMar>
            <w:vAlign w:val="center"/>
          </w:tcPr>
          <w:p w14:paraId="6E9D6DE7">
            <w:pPr>
              <w:pStyle w:val="3"/>
              <w:widowControl/>
              <w:spacing w:before="0" w:beforeAutospacing="0" w:after="0" w:afterAutospacing="0" w:line="400" w:lineRule="exact"/>
              <w:jc w:val="center"/>
              <w:rPr>
                <w:rFonts w:hint="default" w:ascii="Times New Roman" w:hAnsi="Times New Roman" w:eastAsia="CESI仿宋-GB2312" w:cs="Times New Roman"/>
                <w:szCs w:val="24"/>
                <w:lang w:val="en-US" w:eastAsia="zh-CN"/>
              </w:rPr>
            </w:pPr>
            <w:r>
              <w:rPr>
                <w:rFonts w:hint="eastAsia" w:ascii="Times New Roman" w:hAnsi="Times New Roman" w:eastAsia="CESI仿宋-GB2312" w:cs="Times New Roman"/>
                <w:szCs w:val="24"/>
                <w:lang w:val="en-US" w:eastAsia="zh-CN"/>
              </w:rPr>
              <w:t>3</w:t>
            </w:r>
          </w:p>
        </w:tc>
        <w:tc>
          <w:tcPr>
            <w:tcW w:w="1065" w:type="dxa"/>
            <w:noWrap/>
            <w:tcMar>
              <w:top w:w="0" w:type="dxa"/>
              <w:left w:w="84" w:type="dxa"/>
              <w:bottom w:w="0" w:type="dxa"/>
              <w:right w:w="84" w:type="dxa"/>
            </w:tcMar>
            <w:vAlign w:val="center"/>
          </w:tcPr>
          <w:p w14:paraId="2110D2D6">
            <w:pPr>
              <w:pStyle w:val="3"/>
              <w:widowControl/>
              <w:spacing w:before="0" w:beforeAutospacing="0" w:after="0" w:afterAutospacing="0" w:line="400" w:lineRule="exact"/>
              <w:jc w:val="center"/>
              <w:rPr>
                <w:rFonts w:hint="default" w:ascii="Times New Roman" w:hAnsi="Times New Roman" w:eastAsia="CESI仿宋-GB2312" w:cs="Times New Roman"/>
                <w:szCs w:val="24"/>
                <w:lang w:val="en-US" w:eastAsia="zh-CN"/>
              </w:rPr>
            </w:pPr>
            <w:r>
              <w:rPr>
                <w:rFonts w:hint="default" w:ascii="Times New Roman" w:hAnsi="Times New Roman" w:eastAsia="CESI仿宋-GB2312" w:cs="Times New Roman"/>
                <w:szCs w:val="24"/>
                <w:lang w:val="en-US" w:eastAsia="zh-CN"/>
              </w:rPr>
              <w:t>0</w:t>
            </w:r>
          </w:p>
        </w:tc>
        <w:tc>
          <w:tcPr>
            <w:tcW w:w="795" w:type="dxa"/>
            <w:noWrap/>
            <w:tcMar>
              <w:top w:w="0" w:type="dxa"/>
              <w:left w:w="84" w:type="dxa"/>
              <w:bottom w:w="0" w:type="dxa"/>
              <w:right w:w="84" w:type="dxa"/>
            </w:tcMar>
            <w:vAlign w:val="center"/>
          </w:tcPr>
          <w:p w14:paraId="3A926307">
            <w:pPr>
              <w:pStyle w:val="3"/>
              <w:widowControl/>
              <w:spacing w:before="0" w:beforeAutospacing="0" w:after="0" w:afterAutospacing="0" w:line="400" w:lineRule="exact"/>
              <w:jc w:val="center"/>
              <w:rPr>
                <w:rFonts w:hint="default" w:ascii="Times New Roman" w:hAnsi="Times New Roman" w:eastAsia="CESI仿宋-GB2312" w:cs="Times New Roman"/>
                <w:szCs w:val="24"/>
                <w:lang w:val="en-US" w:eastAsia="zh-CN"/>
              </w:rPr>
            </w:pPr>
            <w:r>
              <w:rPr>
                <w:rFonts w:hint="default" w:ascii="Times New Roman" w:hAnsi="Times New Roman" w:eastAsia="CESI仿宋-GB2312" w:cs="Times New Roman"/>
                <w:szCs w:val="24"/>
                <w:lang w:val="en-US" w:eastAsia="zh-CN"/>
              </w:rPr>
              <w:t>0</w:t>
            </w:r>
          </w:p>
        </w:tc>
        <w:tc>
          <w:tcPr>
            <w:tcW w:w="885" w:type="dxa"/>
            <w:noWrap/>
            <w:tcMar>
              <w:top w:w="0" w:type="dxa"/>
              <w:left w:w="84" w:type="dxa"/>
              <w:bottom w:w="0" w:type="dxa"/>
              <w:right w:w="84" w:type="dxa"/>
            </w:tcMar>
            <w:vAlign w:val="center"/>
          </w:tcPr>
          <w:p w14:paraId="5EB2E890">
            <w:pPr>
              <w:pStyle w:val="3"/>
              <w:widowControl/>
              <w:spacing w:before="0" w:beforeAutospacing="0" w:after="0" w:afterAutospacing="0" w:line="400" w:lineRule="exact"/>
              <w:jc w:val="center"/>
              <w:rPr>
                <w:rFonts w:hint="default" w:ascii="Times New Roman" w:hAnsi="Times New Roman" w:eastAsia="CESI仿宋-GB2312" w:cs="Times New Roman"/>
                <w:szCs w:val="24"/>
                <w:lang w:val="en-US" w:eastAsia="zh-CN"/>
              </w:rPr>
            </w:pPr>
            <w:r>
              <w:rPr>
                <w:rFonts w:hint="default" w:ascii="Times New Roman" w:hAnsi="Times New Roman" w:eastAsia="CESI仿宋-GB2312" w:cs="Times New Roman"/>
                <w:szCs w:val="24"/>
                <w:lang w:val="en-US" w:eastAsia="zh-CN"/>
              </w:rPr>
              <w:t>0</w:t>
            </w:r>
          </w:p>
        </w:tc>
        <w:tc>
          <w:tcPr>
            <w:tcW w:w="885" w:type="dxa"/>
            <w:noWrap/>
            <w:tcMar>
              <w:top w:w="0" w:type="dxa"/>
              <w:left w:w="84" w:type="dxa"/>
              <w:bottom w:w="0" w:type="dxa"/>
              <w:right w:w="84" w:type="dxa"/>
            </w:tcMar>
            <w:vAlign w:val="center"/>
          </w:tcPr>
          <w:p w14:paraId="2518A119">
            <w:pPr>
              <w:pStyle w:val="3"/>
              <w:widowControl/>
              <w:spacing w:before="0" w:beforeAutospacing="0" w:after="0" w:afterAutospacing="0" w:line="400" w:lineRule="exact"/>
              <w:jc w:val="center"/>
              <w:rPr>
                <w:rFonts w:hint="default" w:ascii="Times New Roman" w:hAnsi="Times New Roman" w:eastAsia="CESI仿宋-GB2312" w:cs="Times New Roman"/>
                <w:szCs w:val="24"/>
                <w:lang w:val="en-US" w:eastAsia="zh-CN"/>
              </w:rPr>
            </w:pPr>
            <w:r>
              <w:rPr>
                <w:rFonts w:hint="default" w:ascii="Times New Roman" w:hAnsi="Times New Roman" w:eastAsia="CESI仿宋-GB2312" w:cs="Times New Roman"/>
                <w:szCs w:val="24"/>
                <w:lang w:val="en-US" w:eastAsia="zh-CN"/>
              </w:rPr>
              <w:t>0</w:t>
            </w:r>
          </w:p>
        </w:tc>
        <w:tc>
          <w:tcPr>
            <w:tcW w:w="1268" w:type="dxa"/>
            <w:noWrap/>
            <w:tcMar>
              <w:top w:w="0" w:type="dxa"/>
              <w:left w:w="84" w:type="dxa"/>
              <w:bottom w:w="0" w:type="dxa"/>
              <w:right w:w="84" w:type="dxa"/>
            </w:tcMar>
            <w:vAlign w:val="center"/>
          </w:tcPr>
          <w:p w14:paraId="0CE0F16D">
            <w:pPr>
              <w:pStyle w:val="3"/>
              <w:widowControl/>
              <w:spacing w:before="0" w:beforeAutospacing="0" w:after="0" w:afterAutospacing="0" w:line="400" w:lineRule="exact"/>
              <w:jc w:val="center"/>
              <w:rPr>
                <w:rFonts w:hint="default" w:ascii="Times New Roman" w:hAnsi="Times New Roman" w:eastAsia="CESI仿宋-GB2312" w:cs="Times New Roman"/>
                <w:szCs w:val="24"/>
                <w:lang w:val="en-US" w:eastAsia="zh-CN"/>
              </w:rPr>
            </w:pPr>
            <w:r>
              <w:rPr>
                <w:rFonts w:hint="default" w:ascii="Times New Roman" w:hAnsi="Times New Roman" w:eastAsia="CESI仿宋-GB2312" w:cs="Times New Roman"/>
                <w:szCs w:val="24"/>
                <w:lang w:val="en-US" w:eastAsia="zh-CN"/>
              </w:rPr>
              <w:t>0</w:t>
            </w:r>
          </w:p>
        </w:tc>
      </w:tr>
      <w:tr w14:paraId="59261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45" w:hRule="atLeast"/>
          <w:jc w:val="center"/>
        </w:trPr>
        <w:tc>
          <w:tcPr>
            <w:tcW w:w="751" w:type="dxa"/>
            <w:vMerge w:val="continue"/>
            <w:noWrap/>
            <w:tcMar>
              <w:top w:w="0" w:type="dxa"/>
              <w:left w:w="84" w:type="dxa"/>
              <w:bottom w:w="0" w:type="dxa"/>
              <w:right w:w="84" w:type="dxa"/>
            </w:tcMar>
            <w:vAlign w:val="center"/>
          </w:tcPr>
          <w:p w14:paraId="5E2FFA94">
            <w:pPr>
              <w:pStyle w:val="3"/>
              <w:widowControl/>
              <w:spacing w:before="0" w:beforeAutospacing="0" w:after="0" w:afterAutospacing="0" w:line="400" w:lineRule="exact"/>
              <w:jc w:val="center"/>
              <w:rPr>
                <w:rFonts w:hint="eastAsia" w:ascii="CESI仿宋-GB2312" w:hAnsi="CESI仿宋-GB2312" w:eastAsia="CESI仿宋-GB2312" w:cs="CESI仿宋-GB2312"/>
                <w:szCs w:val="24"/>
              </w:rPr>
            </w:pPr>
          </w:p>
        </w:tc>
        <w:tc>
          <w:tcPr>
            <w:tcW w:w="1139" w:type="dxa"/>
            <w:noWrap/>
            <w:tcMar>
              <w:top w:w="0" w:type="dxa"/>
              <w:left w:w="84" w:type="dxa"/>
              <w:bottom w:w="0" w:type="dxa"/>
              <w:right w:w="84" w:type="dxa"/>
            </w:tcMar>
            <w:vAlign w:val="center"/>
          </w:tcPr>
          <w:p w14:paraId="11B1062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bCs/>
                <w:szCs w:val="24"/>
              </w:rPr>
              <w:t>限制开展生产经营活动</w:t>
            </w:r>
          </w:p>
        </w:tc>
        <w:tc>
          <w:tcPr>
            <w:tcW w:w="676" w:type="dxa"/>
            <w:noWrap/>
            <w:tcMar>
              <w:top w:w="0" w:type="dxa"/>
              <w:left w:w="84" w:type="dxa"/>
              <w:bottom w:w="0" w:type="dxa"/>
              <w:right w:w="84" w:type="dxa"/>
            </w:tcMar>
            <w:vAlign w:val="center"/>
          </w:tcPr>
          <w:p w14:paraId="4D5798B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bCs/>
                <w:szCs w:val="24"/>
              </w:rPr>
              <w:t>责令停产停业</w:t>
            </w:r>
          </w:p>
        </w:tc>
        <w:tc>
          <w:tcPr>
            <w:tcW w:w="952" w:type="dxa"/>
            <w:noWrap/>
            <w:tcMar>
              <w:top w:w="0" w:type="dxa"/>
              <w:left w:w="84" w:type="dxa"/>
              <w:bottom w:w="0" w:type="dxa"/>
              <w:right w:w="84" w:type="dxa"/>
            </w:tcMar>
            <w:vAlign w:val="center"/>
          </w:tcPr>
          <w:p w14:paraId="6470F9D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责令关闭</w:t>
            </w:r>
          </w:p>
        </w:tc>
        <w:tc>
          <w:tcPr>
            <w:tcW w:w="1065" w:type="dxa"/>
            <w:noWrap/>
            <w:tcMar>
              <w:top w:w="0" w:type="dxa"/>
              <w:left w:w="84" w:type="dxa"/>
              <w:bottom w:w="0" w:type="dxa"/>
              <w:right w:w="84" w:type="dxa"/>
            </w:tcMar>
            <w:vAlign w:val="center"/>
          </w:tcPr>
          <w:p w14:paraId="2329FA7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限制从业</w:t>
            </w:r>
          </w:p>
        </w:tc>
        <w:tc>
          <w:tcPr>
            <w:tcW w:w="795" w:type="dxa"/>
            <w:noWrap/>
            <w:tcMar>
              <w:top w:w="0" w:type="dxa"/>
              <w:left w:w="84" w:type="dxa"/>
              <w:bottom w:w="0" w:type="dxa"/>
              <w:right w:w="84" w:type="dxa"/>
            </w:tcMar>
            <w:vAlign w:val="center"/>
          </w:tcPr>
          <w:p w14:paraId="71CDF04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行政拘留</w:t>
            </w:r>
          </w:p>
        </w:tc>
        <w:tc>
          <w:tcPr>
            <w:tcW w:w="885" w:type="dxa"/>
            <w:noWrap/>
            <w:tcMar>
              <w:top w:w="0" w:type="dxa"/>
              <w:left w:w="84" w:type="dxa"/>
              <w:bottom w:w="0" w:type="dxa"/>
              <w:right w:w="84" w:type="dxa"/>
            </w:tcMar>
            <w:vAlign w:val="center"/>
          </w:tcPr>
          <w:p w14:paraId="70C4774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其他行政处罚</w:t>
            </w:r>
          </w:p>
        </w:tc>
        <w:tc>
          <w:tcPr>
            <w:tcW w:w="885" w:type="dxa"/>
            <w:noWrap/>
            <w:tcMar>
              <w:top w:w="0" w:type="dxa"/>
              <w:left w:w="84" w:type="dxa"/>
              <w:bottom w:w="0" w:type="dxa"/>
              <w:right w:w="84" w:type="dxa"/>
            </w:tcMar>
            <w:vAlign w:val="center"/>
          </w:tcPr>
          <w:p w14:paraId="4D24C4A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合计</w:t>
            </w:r>
          </w:p>
          <w:p w14:paraId="12BFE79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（宗）</w:t>
            </w:r>
          </w:p>
        </w:tc>
        <w:tc>
          <w:tcPr>
            <w:tcW w:w="1268" w:type="dxa"/>
            <w:noWrap/>
            <w:tcMar>
              <w:top w:w="0" w:type="dxa"/>
              <w:left w:w="84" w:type="dxa"/>
              <w:bottom w:w="0" w:type="dxa"/>
              <w:right w:w="84" w:type="dxa"/>
            </w:tcMar>
            <w:vAlign w:val="center"/>
          </w:tcPr>
          <w:p w14:paraId="56985B2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CESI黑体-GB2312" w:hAnsi="CESI黑体-GB2312" w:eastAsia="CESI黑体-GB2312" w:cs="CESI黑体-GB2312"/>
                <w:szCs w:val="24"/>
              </w:rPr>
            </w:pPr>
            <w:r>
              <w:rPr>
                <w:rFonts w:hint="eastAsia" w:ascii="CESI黑体-GB2312" w:hAnsi="CESI黑体-GB2312" w:eastAsia="CESI黑体-GB2312" w:cs="CESI黑体-GB2312"/>
                <w:szCs w:val="24"/>
              </w:rPr>
              <w:t>罚没金额（万元）</w:t>
            </w:r>
          </w:p>
        </w:tc>
      </w:tr>
      <w:tr w14:paraId="715FD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75" w:hRule="atLeast"/>
          <w:jc w:val="center"/>
        </w:trPr>
        <w:tc>
          <w:tcPr>
            <w:tcW w:w="751" w:type="dxa"/>
            <w:vMerge w:val="continue"/>
            <w:tcBorders>
              <w:bottom w:val="single" w:color="auto" w:sz="12" w:space="0"/>
            </w:tcBorders>
            <w:noWrap/>
            <w:tcMar>
              <w:top w:w="0" w:type="dxa"/>
              <w:left w:w="84" w:type="dxa"/>
              <w:bottom w:w="0" w:type="dxa"/>
              <w:right w:w="84" w:type="dxa"/>
            </w:tcMar>
            <w:vAlign w:val="center"/>
          </w:tcPr>
          <w:p w14:paraId="5ED40EFF">
            <w:pPr>
              <w:pStyle w:val="3"/>
              <w:widowControl/>
              <w:spacing w:before="0" w:beforeAutospacing="0" w:after="0" w:afterAutospacing="0" w:line="400" w:lineRule="exact"/>
              <w:jc w:val="center"/>
              <w:rPr>
                <w:rFonts w:hint="eastAsia" w:ascii="CESI仿宋-GB2312" w:hAnsi="CESI仿宋-GB2312" w:eastAsia="CESI仿宋-GB2312" w:cs="CESI仿宋-GB2312"/>
                <w:szCs w:val="24"/>
              </w:rPr>
            </w:pPr>
          </w:p>
        </w:tc>
        <w:tc>
          <w:tcPr>
            <w:tcW w:w="1139" w:type="dxa"/>
            <w:tcBorders>
              <w:bottom w:val="single" w:color="auto" w:sz="12" w:space="0"/>
            </w:tcBorders>
            <w:noWrap/>
            <w:tcMar>
              <w:top w:w="0" w:type="dxa"/>
              <w:left w:w="84" w:type="dxa"/>
              <w:bottom w:w="0" w:type="dxa"/>
              <w:right w:w="84" w:type="dxa"/>
            </w:tcMar>
            <w:vAlign w:val="center"/>
          </w:tcPr>
          <w:p w14:paraId="549695AE">
            <w:pPr>
              <w:pStyle w:val="3"/>
              <w:widowControl/>
              <w:spacing w:before="0" w:beforeAutospacing="0" w:after="0" w:afterAutospacing="0" w:line="400" w:lineRule="exact"/>
              <w:jc w:val="center"/>
              <w:rPr>
                <w:rFonts w:hint="default" w:ascii="Times New Roman" w:hAnsi="Times New Roman" w:eastAsia="CESI仿宋-GB2312" w:cs="Times New Roman"/>
                <w:szCs w:val="24"/>
                <w:lang w:val="en-US" w:eastAsia="zh-CN"/>
              </w:rPr>
            </w:pPr>
            <w:r>
              <w:rPr>
                <w:rFonts w:hint="default" w:ascii="Times New Roman" w:hAnsi="Times New Roman" w:eastAsia="CESI仿宋-GB2312" w:cs="Times New Roman"/>
                <w:szCs w:val="24"/>
                <w:lang w:val="en-US" w:eastAsia="zh-CN"/>
              </w:rPr>
              <w:t>0</w:t>
            </w:r>
          </w:p>
        </w:tc>
        <w:tc>
          <w:tcPr>
            <w:tcW w:w="676" w:type="dxa"/>
            <w:tcBorders>
              <w:bottom w:val="single" w:color="auto" w:sz="12" w:space="0"/>
            </w:tcBorders>
            <w:noWrap/>
            <w:tcMar>
              <w:top w:w="0" w:type="dxa"/>
              <w:left w:w="84" w:type="dxa"/>
              <w:bottom w:w="0" w:type="dxa"/>
              <w:right w:w="84" w:type="dxa"/>
            </w:tcMar>
            <w:vAlign w:val="center"/>
          </w:tcPr>
          <w:p w14:paraId="68975EDB">
            <w:pPr>
              <w:pStyle w:val="3"/>
              <w:widowControl/>
              <w:spacing w:before="0" w:beforeAutospacing="0" w:after="0" w:afterAutospacing="0" w:line="400" w:lineRule="exact"/>
              <w:jc w:val="center"/>
              <w:rPr>
                <w:rFonts w:hint="default" w:ascii="Times New Roman" w:hAnsi="Times New Roman" w:eastAsia="CESI仿宋-GB2312" w:cs="Times New Roman"/>
                <w:szCs w:val="24"/>
                <w:lang w:val="en-US" w:eastAsia="zh-CN"/>
              </w:rPr>
            </w:pPr>
            <w:r>
              <w:rPr>
                <w:rFonts w:hint="default" w:ascii="Times New Roman" w:hAnsi="Times New Roman" w:eastAsia="CESI仿宋-GB2312" w:cs="Times New Roman"/>
                <w:szCs w:val="24"/>
                <w:lang w:val="en-US" w:eastAsia="zh-CN"/>
              </w:rPr>
              <w:t>0</w:t>
            </w:r>
          </w:p>
        </w:tc>
        <w:tc>
          <w:tcPr>
            <w:tcW w:w="952" w:type="dxa"/>
            <w:tcBorders>
              <w:bottom w:val="single" w:color="auto" w:sz="12" w:space="0"/>
            </w:tcBorders>
            <w:noWrap/>
            <w:tcMar>
              <w:top w:w="0" w:type="dxa"/>
              <w:left w:w="84" w:type="dxa"/>
              <w:bottom w:w="0" w:type="dxa"/>
              <w:right w:w="84" w:type="dxa"/>
            </w:tcMar>
            <w:vAlign w:val="center"/>
          </w:tcPr>
          <w:p w14:paraId="09A535F1">
            <w:pPr>
              <w:pStyle w:val="3"/>
              <w:widowControl/>
              <w:spacing w:before="0" w:beforeAutospacing="0" w:after="0" w:afterAutospacing="0" w:line="400" w:lineRule="exact"/>
              <w:jc w:val="center"/>
              <w:rPr>
                <w:rFonts w:hint="default" w:ascii="Times New Roman" w:hAnsi="Times New Roman" w:eastAsia="CESI仿宋-GB2312" w:cs="Times New Roman"/>
                <w:szCs w:val="24"/>
                <w:lang w:val="en-US" w:eastAsia="zh-CN"/>
              </w:rPr>
            </w:pPr>
            <w:r>
              <w:rPr>
                <w:rFonts w:hint="default" w:ascii="Times New Roman" w:hAnsi="Times New Roman" w:eastAsia="CESI仿宋-GB2312" w:cs="Times New Roman"/>
                <w:szCs w:val="24"/>
                <w:lang w:val="en-US" w:eastAsia="zh-CN"/>
              </w:rPr>
              <w:t>0</w:t>
            </w:r>
          </w:p>
        </w:tc>
        <w:tc>
          <w:tcPr>
            <w:tcW w:w="1065" w:type="dxa"/>
            <w:tcBorders>
              <w:bottom w:val="single" w:color="auto" w:sz="12" w:space="0"/>
            </w:tcBorders>
            <w:noWrap/>
            <w:tcMar>
              <w:top w:w="0" w:type="dxa"/>
              <w:left w:w="84" w:type="dxa"/>
              <w:bottom w:w="0" w:type="dxa"/>
              <w:right w:w="84" w:type="dxa"/>
            </w:tcMar>
            <w:vAlign w:val="center"/>
          </w:tcPr>
          <w:p w14:paraId="39CE5D1A">
            <w:pPr>
              <w:pStyle w:val="3"/>
              <w:widowControl/>
              <w:spacing w:before="0" w:beforeAutospacing="0" w:after="0" w:afterAutospacing="0" w:line="400" w:lineRule="exact"/>
              <w:jc w:val="center"/>
              <w:rPr>
                <w:rFonts w:hint="default" w:ascii="Times New Roman" w:hAnsi="Times New Roman" w:eastAsia="CESI仿宋-GB2312" w:cs="Times New Roman"/>
                <w:szCs w:val="24"/>
                <w:lang w:val="en-US" w:eastAsia="zh-CN"/>
              </w:rPr>
            </w:pPr>
            <w:r>
              <w:rPr>
                <w:rFonts w:hint="default" w:ascii="Times New Roman" w:hAnsi="Times New Roman" w:eastAsia="CESI仿宋-GB2312" w:cs="Times New Roman"/>
                <w:szCs w:val="24"/>
                <w:lang w:val="en-US" w:eastAsia="zh-CN"/>
              </w:rPr>
              <w:t>0</w:t>
            </w:r>
          </w:p>
        </w:tc>
        <w:tc>
          <w:tcPr>
            <w:tcW w:w="795" w:type="dxa"/>
            <w:tcBorders>
              <w:bottom w:val="single" w:color="auto" w:sz="12" w:space="0"/>
            </w:tcBorders>
            <w:noWrap/>
            <w:tcMar>
              <w:top w:w="0" w:type="dxa"/>
              <w:left w:w="84" w:type="dxa"/>
              <w:bottom w:w="0" w:type="dxa"/>
              <w:right w:w="84" w:type="dxa"/>
            </w:tcMar>
            <w:vAlign w:val="center"/>
          </w:tcPr>
          <w:p w14:paraId="751A4DEB">
            <w:pPr>
              <w:pStyle w:val="3"/>
              <w:widowControl/>
              <w:spacing w:before="0" w:beforeAutospacing="0" w:after="0" w:afterAutospacing="0" w:line="400" w:lineRule="exact"/>
              <w:jc w:val="center"/>
              <w:rPr>
                <w:rFonts w:hint="default" w:ascii="Times New Roman" w:hAnsi="Times New Roman" w:eastAsia="CESI仿宋-GB2312" w:cs="Times New Roman"/>
                <w:szCs w:val="24"/>
                <w:lang w:val="en-US" w:eastAsia="zh-CN"/>
              </w:rPr>
            </w:pPr>
            <w:r>
              <w:rPr>
                <w:rFonts w:hint="default" w:ascii="Times New Roman" w:hAnsi="Times New Roman" w:eastAsia="CESI仿宋-GB2312" w:cs="Times New Roman"/>
                <w:szCs w:val="24"/>
                <w:lang w:val="en-US" w:eastAsia="zh-CN"/>
              </w:rPr>
              <w:t>0</w:t>
            </w:r>
          </w:p>
        </w:tc>
        <w:tc>
          <w:tcPr>
            <w:tcW w:w="885" w:type="dxa"/>
            <w:tcBorders>
              <w:bottom w:val="single" w:color="auto" w:sz="12" w:space="0"/>
            </w:tcBorders>
            <w:noWrap/>
            <w:tcMar>
              <w:top w:w="0" w:type="dxa"/>
              <w:left w:w="84" w:type="dxa"/>
              <w:bottom w:w="0" w:type="dxa"/>
              <w:right w:w="84" w:type="dxa"/>
            </w:tcMar>
            <w:vAlign w:val="center"/>
          </w:tcPr>
          <w:p w14:paraId="34577988">
            <w:pPr>
              <w:pStyle w:val="3"/>
              <w:widowControl/>
              <w:spacing w:before="0" w:beforeAutospacing="0" w:after="0" w:afterAutospacing="0" w:line="400" w:lineRule="exact"/>
              <w:jc w:val="center"/>
              <w:rPr>
                <w:rFonts w:hint="default" w:ascii="Times New Roman" w:hAnsi="Times New Roman" w:eastAsia="CESI仿宋-GB2312" w:cs="Times New Roman"/>
                <w:szCs w:val="24"/>
                <w:lang w:val="en-US" w:eastAsia="zh-CN"/>
              </w:rPr>
            </w:pPr>
            <w:r>
              <w:rPr>
                <w:rFonts w:hint="default" w:ascii="Times New Roman" w:hAnsi="Times New Roman" w:eastAsia="CESI仿宋-GB2312" w:cs="Times New Roman"/>
                <w:szCs w:val="24"/>
                <w:lang w:val="en-US" w:eastAsia="zh-CN"/>
              </w:rPr>
              <w:t>0</w:t>
            </w:r>
          </w:p>
        </w:tc>
        <w:tc>
          <w:tcPr>
            <w:tcW w:w="885" w:type="dxa"/>
            <w:tcBorders>
              <w:bottom w:val="single" w:color="auto" w:sz="12" w:space="0"/>
            </w:tcBorders>
            <w:noWrap/>
            <w:tcMar>
              <w:top w:w="0" w:type="dxa"/>
              <w:left w:w="84" w:type="dxa"/>
              <w:bottom w:w="0" w:type="dxa"/>
              <w:right w:w="84" w:type="dxa"/>
            </w:tcMar>
            <w:vAlign w:val="center"/>
          </w:tcPr>
          <w:p w14:paraId="5553F188">
            <w:pPr>
              <w:pStyle w:val="3"/>
              <w:widowControl/>
              <w:spacing w:before="0" w:beforeAutospacing="0" w:after="0" w:afterAutospacing="0" w:line="400" w:lineRule="exact"/>
              <w:jc w:val="center"/>
              <w:rPr>
                <w:rFonts w:hint="default" w:ascii="Times New Roman" w:hAnsi="Times New Roman" w:eastAsia="CESI仿宋-GB2312" w:cs="Times New Roman"/>
                <w:szCs w:val="24"/>
                <w:lang w:val="en-US" w:eastAsia="zh-CN"/>
              </w:rPr>
            </w:pPr>
            <w:r>
              <w:rPr>
                <w:rFonts w:hint="eastAsia" w:ascii="Times New Roman" w:hAnsi="Times New Roman" w:eastAsia="CESI仿宋-GB2312" w:cs="Times New Roman"/>
                <w:szCs w:val="24"/>
                <w:lang w:val="en-US" w:eastAsia="zh-CN"/>
              </w:rPr>
              <w:t>0</w:t>
            </w:r>
          </w:p>
        </w:tc>
        <w:tc>
          <w:tcPr>
            <w:tcW w:w="1268" w:type="dxa"/>
            <w:tcBorders>
              <w:bottom w:val="single" w:color="auto" w:sz="12" w:space="0"/>
            </w:tcBorders>
            <w:noWrap/>
            <w:tcMar>
              <w:top w:w="0" w:type="dxa"/>
              <w:left w:w="84" w:type="dxa"/>
              <w:bottom w:w="0" w:type="dxa"/>
              <w:right w:w="84" w:type="dxa"/>
            </w:tcMar>
            <w:vAlign w:val="center"/>
          </w:tcPr>
          <w:p w14:paraId="417146CC">
            <w:pPr>
              <w:pStyle w:val="3"/>
              <w:widowControl/>
              <w:spacing w:before="0" w:beforeAutospacing="0" w:after="0" w:afterAutospacing="0" w:line="400" w:lineRule="exact"/>
              <w:jc w:val="center"/>
              <w:rPr>
                <w:rFonts w:hint="default" w:ascii="Times New Roman" w:hAnsi="Times New Roman" w:eastAsia="CESI仿宋-GB2312" w:cs="Times New Roman"/>
                <w:szCs w:val="24"/>
                <w:lang w:val="en-US" w:eastAsia="zh-CN"/>
              </w:rPr>
            </w:pPr>
            <w:r>
              <w:rPr>
                <w:rFonts w:hint="eastAsia" w:ascii="Times New Roman" w:hAnsi="Times New Roman" w:eastAsia="CESI仿宋-GB2312" w:cs="Times New Roman"/>
                <w:szCs w:val="24"/>
                <w:lang w:val="en-US" w:eastAsia="zh-CN"/>
              </w:rPr>
              <w:t>0</w:t>
            </w:r>
          </w:p>
        </w:tc>
      </w:tr>
    </w:tbl>
    <w:p w14:paraId="250AA1D3">
      <w:pPr>
        <w:spacing w:line="580" w:lineRule="exact"/>
        <w:ind w:firstLine="640" w:firstLineChars="200"/>
        <w:rPr>
          <w:rFonts w:hint="eastAsia" w:ascii="楷体_GB2312" w:hAnsi="楷体_GB2312" w:eastAsia="楷体_GB2312" w:cs="楷体_GB2312"/>
          <w:sz w:val="32"/>
          <w:szCs w:val="32"/>
        </w:rPr>
      </w:pPr>
    </w:p>
    <w:p w14:paraId="6CB833D8">
      <w:pPr>
        <w:spacing w:line="580" w:lineRule="exact"/>
        <w:ind w:firstLine="640" w:firstLineChars="200"/>
        <w:rPr>
          <w:rFonts w:hint="eastAsia" w:ascii="楷体_GB2312" w:hAnsi="楷体_GB2312" w:eastAsia="楷体_GB2312" w:cs="楷体_GB2312"/>
          <w:sz w:val="32"/>
          <w:szCs w:val="32"/>
        </w:rPr>
      </w:pPr>
    </w:p>
    <w:p w14:paraId="21AF4B3B">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年行政许可实施情况统计表</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15" w:type="dxa"/>
          <w:left w:w="15" w:type="dxa"/>
          <w:bottom w:w="15" w:type="dxa"/>
          <w:right w:w="15" w:type="dxa"/>
        </w:tblCellMar>
      </w:tblPr>
      <w:tblGrid>
        <w:gridCol w:w="1327"/>
        <w:gridCol w:w="1543"/>
        <w:gridCol w:w="1599"/>
        <w:gridCol w:w="1545"/>
        <w:gridCol w:w="1494"/>
        <w:gridCol w:w="1448"/>
      </w:tblGrid>
      <w:tr w14:paraId="68337D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0" w:hRule="atLeast"/>
          <w:jc w:val="center"/>
        </w:trPr>
        <w:tc>
          <w:tcPr>
            <w:tcW w:w="8956" w:type="dxa"/>
            <w:gridSpan w:val="6"/>
            <w:tcBorders>
              <w:top w:val="single" w:color="auto" w:sz="12" w:space="0"/>
            </w:tcBorders>
            <w:noWrap/>
            <w:tcMar>
              <w:top w:w="0" w:type="dxa"/>
              <w:left w:w="84" w:type="dxa"/>
              <w:bottom w:w="0" w:type="dxa"/>
              <w:right w:w="84" w:type="dxa"/>
            </w:tcMar>
            <w:vAlign w:val="center"/>
          </w:tcPr>
          <w:p w14:paraId="74CE0715">
            <w:pPr>
              <w:pStyle w:val="3"/>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行政许可实施数量（宗）</w:t>
            </w:r>
          </w:p>
        </w:tc>
      </w:tr>
      <w:tr w14:paraId="46886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710" w:hRule="atLeast"/>
          <w:jc w:val="center"/>
        </w:trPr>
        <w:tc>
          <w:tcPr>
            <w:tcW w:w="1327" w:type="dxa"/>
            <w:noWrap/>
            <w:tcMar>
              <w:top w:w="0" w:type="dxa"/>
              <w:left w:w="84" w:type="dxa"/>
              <w:bottom w:w="0" w:type="dxa"/>
              <w:right w:w="84" w:type="dxa"/>
            </w:tcMar>
            <w:vAlign w:val="center"/>
          </w:tcPr>
          <w:p w14:paraId="3F95C308">
            <w:pPr>
              <w:pStyle w:val="3"/>
              <w:widowControl/>
              <w:spacing w:before="0" w:beforeAutospacing="0" w:after="0" w:afterAutospacing="0" w:line="420" w:lineRule="exact"/>
              <w:jc w:val="center"/>
              <w:rPr>
                <w:rFonts w:hint="default"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单位</w:t>
            </w:r>
            <w:r>
              <w:rPr>
                <w:rStyle w:val="6"/>
                <w:rFonts w:hint="default" w:ascii="CESI黑体-GB2312" w:hAnsi="CESI黑体-GB2312" w:eastAsia="CESI黑体-GB2312" w:cs="CESI黑体-GB2312"/>
                <w:b w:val="0"/>
                <w:bCs/>
                <w:szCs w:val="24"/>
              </w:rPr>
              <w:t>名称</w:t>
            </w:r>
          </w:p>
        </w:tc>
        <w:tc>
          <w:tcPr>
            <w:tcW w:w="1543" w:type="dxa"/>
            <w:noWrap/>
            <w:tcMar>
              <w:top w:w="0" w:type="dxa"/>
              <w:left w:w="84" w:type="dxa"/>
              <w:bottom w:w="0" w:type="dxa"/>
              <w:right w:w="84" w:type="dxa"/>
            </w:tcMar>
            <w:vAlign w:val="center"/>
          </w:tcPr>
          <w:p w14:paraId="12CD0CFD">
            <w:pPr>
              <w:pStyle w:val="3"/>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申请数量</w:t>
            </w:r>
          </w:p>
        </w:tc>
        <w:tc>
          <w:tcPr>
            <w:tcW w:w="1599" w:type="dxa"/>
            <w:noWrap/>
            <w:tcMar>
              <w:top w:w="0" w:type="dxa"/>
              <w:left w:w="84" w:type="dxa"/>
              <w:bottom w:w="0" w:type="dxa"/>
              <w:right w:w="84" w:type="dxa"/>
            </w:tcMar>
            <w:vAlign w:val="center"/>
          </w:tcPr>
          <w:p w14:paraId="7E2D660F">
            <w:pPr>
              <w:pStyle w:val="3"/>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受理数量</w:t>
            </w:r>
          </w:p>
        </w:tc>
        <w:tc>
          <w:tcPr>
            <w:tcW w:w="1545" w:type="dxa"/>
            <w:noWrap/>
            <w:tcMar>
              <w:top w:w="0" w:type="dxa"/>
              <w:left w:w="84" w:type="dxa"/>
              <w:bottom w:w="0" w:type="dxa"/>
              <w:right w:w="84" w:type="dxa"/>
            </w:tcMar>
            <w:vAlign w:val="center"/>
          </w:tcPr>
          <w:p w14:paraId="1562DCF6">
            <w:pPr>
              <w:pStyle w:val="3"/>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许可数量</w:t>
            </w:r>
          </w:p>
        </w:tc>
        <w:tc>
          <w:tcPr>
            <w:tcW w:w="1494" w:type="dxa"/>
            <w:noWrap/>
            <w:tcMar>
              <w:top w:w="0" w:type="dxa"/>
              <w:left w:w="84" w:type="dxa"/>
              <w:bottom w:w="0" w:type="dxa"/>
              <w:right w:w="84" w:type="dxa"/>
            </w:tcMar>
            <w:vAlign w:val="center"/>
          </w:tcPr>
          <w:p w14:paraId="769E7C23">
            <w:pPr>
              <w:pStyle w:val="3"/>
              <w:widowControl/>
              <w:spacing w:before="0" w:beforeAutospacing="0" w:after="0" w:afterAutospacing="0" w:line="420" w:lineRule="exact"/>
              <w:jc w:val="center"/>
              <w:rPr>
                <w:rStyle w:val="6"/>
                <w:rFonts w:hint="eastAsia" w:ascii="CESI黑体-GB2312" w:hAnsi="CESI黑体-GB2312" w:eastAsia="CESI黑体-GB2312" w:cs="CESI黑体-GB2312"/>
                <w:b w:val="0"/>
                <w:bCs/>
                <w:szCs w:val="24"/>
              </w:rPr>
            </w:pPr>
            <w:r>
              <w:rPr>
                <w:rStyle w:val="6"/>
                <w:rFonts w:hint="eastAsia" w:ascii="CESI黑体-GB2312" w:hAnsi="CESI黑体-GB2312" w:eastAsia="CESI黑体-GB2312" w:cs="CESI黑体-GB2312"/>
                <w:b w:val="0"/>
                <w:bCs/>
                <w:szCs w:val="24"/>
              </w:rPr>
              <w:t>不予许可</w:t>
            </w:r>
          </w:p>
          <w:p w14:paraId="08BC390F">
            <w:pPr>
              <w:pStyle w:val="3"/>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数量</w:t>
            </w:r>
          </w:p>
        </w:tc>
        <w:tc>
          <w:tcPr>
            <w:tcW w:w="1448" w:type="dxa"/>
            <w:noWrap/>
            <w:tcMar>
              <w:top w:w="0" w:type="dxa"/>
              <w:left w:w="84" w:type="dxa"/>
              <w:bottom w:w="0" w:type="dxa"/>
              <w:right w:w="84" w:type="dxa"/>
            </w:tcMar>
            <w:vAlign w:val="center"/>
          </w:tcPr>
          <w:p w14:paraId="699F72C3">
            <w:pPr>
              <w:pStyle w:val="3"/>
              <w:widowControl/>
              <w:spacing w:before="0" w:beforeAutospacing="0" w:after="0" w:afterAutospacing="0" w:line="420" w:lineRule="exact"/>
              <w:jc w:val="center"/>
              <w:rPr>
                <w:rStyle w:val="6"/>
                <w:rFonts w:hint="eastAsia" w:ascii="CESI黑体-GB2312" w:hAnsi="CESI黑体-GB2312" w:eastAsia="CESI黑体-GB2312" w:cs="CESI黑体-GB2312"/>
                <w:b w:val="0"/>
                <w:bCs/>
                <w:szCs w:val="24"/>
              </w:rPr>
            </w:pPr>
            <w:r>
              <w:rPr>
                <w:rStyle w:val="6"/>
                <w:rFonts w:hint="eastAsia" w:ascii="CESI黑体-GB2312" w:hAnsi="CESI黑体-GB2312" w:eastAsia="CESI黑体-GB2312" w:cs="CESI黑体-GB2312"/>
                <w:b w:val="0"/>
                <w:bCs/>
                <w:szCs w:val="24"/>
              </w:rPr>
              <w:t>撤销许可</w:t>
            </w:r>
          </w:p>
          <w:p w14:paraId="2B319BD6">
            <w:pPr>
              <w:pStyle w:val="3"/>
              <w:widowControl/>
              <w:spacing w:before="0" w:beforeAutospacing="0" w:after="0" w:afterAutospacing="0" w:line="42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数量</w:t>
            </w:r>
          </w:p>
        </w:tc>
      </w:tr>
      <w:tr w14:paraId="4C8E0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46" w:hRule="atLeast"/>
          <w:jc w:val="center"/>
        </w:trPr>
        <w:tc>
          <w:tcPr>
            <w:tcW w:w="1327" w:type="dxa"/>
            <w:tcBorders>
              <w:bottom w:val="single" w:color="auto" w:sz="12" w:space="0"/>
            </w:tcBorders>
            <w:noWrap/>
            <w:tcMar>
              <w:top w:w="0" w:type="dxa"/>
              <w:left w:w="84" w:type="dxa"/>
              <w:bottom w:w="0" w:type="dxa"/>
              <w:right w:w="84" w:type="dxa"/>
            </w:tcMar>
            <w:vAlign w:val="center"/>
          </w:tcPr>
          <w:p w14:paraId="5CC1B707">
            <w:pPr>
              <w:pStyle w:val="3"/>
              <w:widowControl/>
              <w:spacing w:before="0" w:beforeAutospacing="0" w:after="0" w:afterAutospacing="0" w:line="420" w:lineRule="exact"/>
              <w:jc w:val="center"/>
              <w:rPr>
                <w:rFonts w:hint="eastAsia" w:ascii="CESI仿宋-GB2312" w:hAnsi="CESI仿宋-GB2312" w:eastAsia="CESI仿宋-GB2312" w:cs="CESI仿宋-GB2312"/>
                <w:sz w:val="16"/>
                <w:szCs w:val="16"/>
                <w:lang w:val="en-US" w:eastAsia="zh-CN"/>
              </w:rPr>
            </w:pPr>
            <w:r>
              <w:rPr>
                <w:rFonts w:hint="eastAsia" w:ascii="黑体" w:hAnsi="黑体" w:eastAsia="黑体" w:cs="黑体"/>
                <w:sz w:val="24"/>
                <w:szCs w:val="24"/>
                <w:lang w:val="en-US" w:eastAsia="zh-CN"/>
              </w:rPr>
              <w:t>无</w:t>
            </w:r>
          </w:p>
        </w:tc>
        <w:tc>
          <w:tcPr>
            <w:tcW w:w="1543" w:type="dxa"/>
            <w:tcBorders>
              <w:bottom w:val="single" w:color="auto" w:sz="12" w:space="0"/>
            </w:tcBorders>
            <w:noWrap/>
            <w:tcMar>
              <w:top w:w="0" w:type="dxa"/>
              <w:left w:w="84" w:type="dxa"/>
              <w:bottom w:w="0" w:type="dxa"/>
              <w:right w:w="84" w:type="dxa"/>
            </w:tcMar>
            <w:vAlign w:val="center"/>
          </w:tcPr>
          <w:p w14:paraId="37D54F30">
            <w:pPr>
              <w:pStyle w:val="3"/>
              <w:widowControl/>
              <w:spacing w:before="0" w:beforeAutospacing="0" w:after="0" w:afterAutospacing="0" w:line="420" w:lineRule="exact"/>
              <w:jc w:val="center"/>
              <w:rPr>
                <w:rFonts w:hint="eastAsia" w:ascii="CESI仿宋-GB2312" w:hAnsi="CESI仿宋-GB2312" w:eastAsia="CESI仿宋-GB2312" w:cs="CESI仿宋-GB2312"/>
                <w:sz w:val="16"/>
                <w:szCs w:val="16"/>
              </w:rPr>
            </w:pPr>
          </w:p>
        </w:tc>
        <w:tc>
          <w:tcPr>
            <w:tcW w:w="1599" w:type="dxa"/>
            <w:tcBorders>
              <w:bottom w:val="single" w:color="auto" w:sz="12" w:space="0"/>
            </w:tcBorders>
            <w:noWrap/>
            <w:tcMar>
              <w:top w:w="0" w:type="dxa"/>
              <w:left w:w="84" w:type="dxa"/>
              <w:bottom w:w="0" w:type="dxa"/>
              <w:right w:w="84" w:type="dxa"/>
            </w:tcMar>
            <w:vAlign w:val="center"/>
          </w:tcPr>
          <w:p w14:paraId="6865396B">
            <w:pPr>
              <w:pStyle w:val="3"/>
              <w:widowControl/>
              <w:spacing w:before="0" w:beforeAutospacing="0" w:after="0" w:afterAutospacing="0" w:line="420" w:lineRule="exact"/>
              <w:jc w:val="center"/>
              <w:rPr>
                <w:rFonts w:hint="eastAsia" w:ascii="CESI仿宋-GB2312" w:hAnsi="CESI仿宋-GB2312" w:eastAsia="CESI仿宋-GB2312" w:cs="CESI仿宋-GB2312"/>
                <w:sz w:val="16"/>
                <w:szCs w:val="16"/>
              </w:rPr>
            </w:pPr>
          </w:p>
        </w:tc>
        <w:tc>
          <w:tcPr>
            <w:tcW w:w="1545" w:type="dxa"/>
            <w:tcBorders>
              <w:bottom w:val="single" w:color="auto" w:sz="12" w:space="0"/>
            </w:tcBorders>
            <w:noWrap/>
            <w:tcMar>
              <w:top w:w="0" w:type="dxa"/>
              <w:left w:w="84" w:type="dxa"/>
              <w:bottom w:w="0" w:type="dxa"/>
              <w:right w:w="84" w:type="dxa"/>
            </w:tcMar>
            <w:vAlign w:val="center"/>
          </w:tcPr>
          <w:p w14:paraId="0F5A63DD">
            <w:pPr>
              <w:pStyle w:val="3"/>
              <w:widowControl/>
              <w:spacing w:before="0" w:beforeAutospacing="0" w:after="0" w:afterAutospacing="0" w:line="420" w:lineRule="exact"/>
              <w:jc w:val="center"/>
              <w:rPr>
                <w:rFonts w:hint="eastAsia" w:ascii="CESI仿宋-GB2312" w:hAnsi="CESI仿宋-GB2312" w:eastAsia="CESI仿宋-GB2312" w:cs="CESI仿宋-GB2312"/>
                <w:sz w:val="16"/>
                <w:szCs w:val="16"/>
              </w:rPr>
            </w:pPr>
          </w:p>
        </w:tc>
        <w:tc>
          <w:tcPr>
            <w:tcW w:w="1494" w:type="dxa"/>
            <w:tcBorders>
              <w:bottom w:val="single" w:color="auto" w:sz="12" w:space="0"/>
            </w:tcBorders>
            <w:noWrap/>
            <w:tcMar>
              <w:top w:w="0" w:type="dxa"/>
              <w:left w:w="84" w:type="dxa"/>
              <w:bottom w:w="0" w:type="dxa"/>
              <w:right w:w="84" w:type="dxa"/>
            </w:tcMar>
            <w:vAlign w:val="center"/>
          </w:tcPr>
          <w:p w14:paraId="6BD9D23E">
            <w:pPr>
              <w:pStyle w:val="3"/>
              <w:widowControl/>
              <w:spacing w:before="0" w:beforeAutospacing="0" w:after="0" w:afterAutospacing="0" w:line="420" w:lineRule="exact"/>
              <w:jc w:val="center"/>
              <w:rPr>
                <w:rFonts w:hint="eastAsia" w:ascii="CESI仿宋-GB2312" w:hAnsi="CESI仿宋-GB2312" w:eastAsia="CESI仿宋-GB2312" w:cs="CESI仿宋-GB2312"/>
                <w:sz w:val="16"/>
                <w:szCs w:val="16"/>
              </w:rPr>
            </w:pPr>
          </w:p>
        </w:tc>
        <w:tc>
          <w:tcPr>
            <w:tcW w:w="1448" w:type="dxa"/>
            <w:tcBorders>
              <w:bottom w:val="single" w:color="auto" w:sz="12" w:space="0"/>
            </w:tcBorders>
            <w:noWrap/>
            <w:tcMar>
              <w:top w:w="0" w:type="dxa"/>
              <w:left w:w="84" w:type="dxa"/>
              <w:bottom w:w="0" w:type="dxa"/>
              <w:right w:w="84" w:type="dxa"/>
            </w:tcMar>
            <w:vAlign w:val="center"/>
          </w:tcPr>
          <w:p w14:paraId="5985A3C7">
            <w:pPr>
              <w:pStyle w:val="3"/>
              <w:widowControl/>
              <w:spacing w:before="0" w:beforeAutospacing="0" w:after="0" w:afterAutospacing="0" w:line="420" w:lineRule="exact"/>
              <w:jc w:val="center"/>
              <w:rPr>
                <w:rFonts w:hint="eastAsia" w:ascii="CESI仿宋-GB2312" w:hAnsi="CESI仿宋-GB2312" w:eastAsia="CESI仿宋-GB2312" w:cs="CESI仿宋-GB2312"/>
                <w:sz w:val="16"/>
                <w:szCs w:val="16"/>
              </w:rPr>
            </w:pPr>
          </w:p>
        </w:tc>
      </w:tr>
    </w:tbl>
    <w:p w14:paraId="3F0D92E5">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年行政强制实施情况统计表 </w:t>
      </w:r>
    </w:p>
    <w:tbl>
      <w:tblPr>
        <w:tblStyle w:val="4"/>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15" w:type="dxa"/>
          <w:left w:w="15" w:type="dxa"/>
          <w:bottom w:w="15" w:type="dxa"/>
          <w:right w:w="15" w:type="dxa"/>
        </w:tblCellMar>
      </w:tblPr>
      <w:tblGrid>
        <w:gridCol w:w="558"/>
        <w:gridCol w:w="711"/>
        <w:gridCol w:w="656"/>
        <w:gridCol w:w="699"/>
        <w:gridCol w:w="697"/>
        <w:gridCol w:w="589"/>
        <w:gridCol w:w="740"/>
        <w:gridCol w:w="958"/>
        <w:gridCol w:w="753"/>
        <w:gridCol w:w="425"/>
        <w:gridCol w:w="540"/>
        <w:gridCol w:w="534"/>
        <w:gridCol w:w="1212"/>
      </w:tblGrid>
      <w:tr w14:paraId="18C94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252" w:hRule="atLeast"/>
          <w:jc w:val="center"/>
        </w:trPr>
        <w:tc>
          <w:tcPr>
            <w:tcW w:w="551" w:type="dxa"/>
            <w:vMerge w:val="restart"/>
            <w:tcBorders>
              <w:top w:val="single" w:color="auto" w:sz="12" w:space="0"/>
            </w:tcBorders>
            <w:noWrap/>
            <w:tcMar>
              <w:top w:w="0" w:type="dxa"/>
              <w:left w:w="84" w:type="dxa"/>
              <w:bottom w:w="0" w:type="dxa"/>
              <w:right w:w="84" w:type="dxa"/>
            </w:tcMar>
            <w:vAlign w:val="center"/>
          </w:tcPr>
          <w:p w14:paraId="1C129E86">
            <w:pPr>
              <w:pStyle w:val="3"/>
              <w:widowControl/>
              <w:spacing w:before="0" w:beforeAutospacing="0" w:after="0" w:afterAutospacing="0" w:line="380" w:lineRule="exact"/>
              <w:jc w:val="center"/>
              <w:rPr>
                <w:rFonts w:hint="default"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单位</w:t>
            </w:r>
            <w:r>
              <w:rPr>
                <w:rStyle w:val="6"/>
                <w:rFonts w:hint="default" w:ascii="CESI黑体-GB2312" w:hAnsi="CESI黑体-GB2312" w:eastAsia="CESI黑体-GB2312" w:cs="CESI黑体-GB2312"/>
                <w:b w:val="0"/>
                <w:bCs/>
                <w:szCs w:val="24"/>
              </w:rPr>
              <w:t>名称</w:t>
            </w:r>
          </w:p>
        </w:tc>
        <w:tc>
          <w:tcPr>
            <w:tcW w:w="2728" w:type="dxa"/>
            <w:gridSpan w:val="4"/>
            <w:tcBorders>
              <w:top w:val="single" w:color="auto" w:sz="12" w:space="0"/>
            </w:tcBorders>
            <w:noWrap/>
            <w:tcMar>
              <w:top w:w="0" w:type="dxa"/>
              <w:left w:w="84" w:type="dxa"/>
              <w:bottom w:w="0" w:type="dxa"/>
              <w:right w:w="84" w:type="dxa"/>
            </w:tcMar>
            <w:vAlign w:val="center"/>
          </w:tcPr>
          <w:p w14:paraId="3876AF60">
            <w:pPr>
              <w:pStyle w:val="3"/>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行政强制措施实施数量（宗）</w:t>
            </w:r>
          </w:p>
        </w:tc>
        <w:tc>
          <w:tcPr>
            <w:tcW w:w="4481" w:type="dxa"/>
            <w:gridSpan w:val="7"/>
            <w:tcBorders>
              <w:top w:val="single" w:color="auto" w:sz="12" w:space="0"/>
            </w:tcBorders>
            <w:noWrap/>
            <w:tcMar>
              <w:top w:w="0" w:type="dxa"/>
              <w:left w:w="84" w:type="dxa"/>
              <w:bottom w:w="0" w:type="dxa"/>
              <w:right w:w="84" w:type="dxa"/>
            </w:tcMar>
            <w:vAlign w:val="center"/>
          </w:tcPr>
          <w:p w14:paraId="0BA8A633">
            <w:pPr>
              <w:pStyle w:val="3"/>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行政强制执行实施数量（宗）</w:t>
            </w:r>
          </w:p>
        </w:tc>
        <w:tc>
          <w:tcPr>
            <w:tcW w:w="1196" w:type="dxa"/>
            <w:vMerge w:val="restart"/>
            <w:tcBorders>
              <w:top w:val="single" w:color="auto" w:sz="12" w:space="0"/>
            </w:tcBorders>
            <w:noWrap/>
            <w:tcMar>
              <w:top w:w="0" w:type="dxa"/>
              <w:left w:w="84" w:type="dxa"/>
              <w:bottom w:w="0" w:type="dxa"/>
              <w:right w:w="84" w:type="dxa"/>
            </w:tcMar>
            <w:vAlign w:val="center"/>
          </w:tcPr>
          <w:p w14:paraId="476E9324">
            <w:pPr>
              <w:pStyle w:val="3"/>
              <w:widowControl/>
              <w:spacing w:before="0" w:beforeAutospacing="0" w:after="0" w:afterAutospacing="0" w:line="380" w:lineRule="exact"/>
              <w:jc w:val="center"/>
              <w:rPr>
                <w:rStyle w:val="6"/>
                <w:rFonts w:hint="eastAsia" w:ascii="CESI黑体-GB2312" w:hAnsi="CESI黑体-GB2312" w:eastAsia="CESI黑体-GB2312" w:cs="CESI黑体-GB2312"/>
                <w:b w:val="0"/>
                <w:bCs/>
                <w:szCs w:val="24"/>
              </w:rPr>
            </w:pPr>
            <w:r>
              <w:rPr>
                <w:rStyle w:val="6"/>
                <w:rFonts w:hint="eastAsia" w:ascii="CESI黑体-GB2312" w:hAnsi="CESI黑体-GB2312" w:eastAsia="CESI黑体-GB2312" w:cs="CESI黑体-GB2312"/>
                <w:b w:val="0"/>
                <w:bCs/>
                <w:szCs w:val="24"/>
              </w:rPr>
              <w:t>合计</w:t>
            </w:r>
          </w:p>
          <w:p w14:paraId="1C4A34CA">
            <w:pPr>
              <w:pStyle w:val="3"/>
              <w:widowControl/>
              <w:spacing w:before="0" w:beforeAutospacing="0" w:after="0" w:afterAutospacing="0" w:line="380" w:lineRule="exact"/>
              <w:jc w:val="center"/>
              <w:rPr>
                <w:rStyle w:val="6"/>
                <w:rFonts w:hint="eastAsia" w:ascii="CESI黑体-GB2312" w:hAnsi="CESI黑体-GB2312" w:eastAsia="CESI黑体-GB2312" w:cs="CESI黑体-GB2312"/>
                <w:b w:val="0"/>
                <w:bCs/>
                <w:szCs w:val="24"/>
              </w:rPr>
            </w:pPr>
            <w:r>
              <w:rPr>
                <w:rStyle w:val="6"/>
                <w:rFonts w:hint="eastAsia" w:ascii="CESI黑体-GB2312" w:hAnsi="CESI黑体-GB2312" w:eastAsia="CESI黑体-GB2312" w:cs="CESI黑体-GB2312"/>
                <w:b w:val="0"/>
                <w:bCs/>
                <w:szCs w:val="24"/>
              </w:rPr>
              <w:t>（宗）</w:t>
            </w:r>
          </w:p>
        </w:tc>
      </w:tr>
      <w:tr w14:paraId="1F4B7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21" w:hRule="atLeast"/>
          <w:jc w:val="center"/>
        </w:trPr>
        <w:tc>
          <w:tcPr>
            <w:tcW w:w="551" w:type="dxa"/>
            <w:vMerge w:val="continue"/>
            <w:noWrap/>
            <w:tcMar>
              <w:top w:w="0" w:type="dxa"/>
              <w:left w:w="84" w:type="dxa"/>
              <w:bottom w:w="0" w:type="dxa"/>
              <w:right w:w="84" w:type="dxa"/>
            </w:tcMar>
            <w:vAlign w:val="center"/>
          </w:tcPr>
          <w:p w14:paraId="562AE392">
            <w:pPr>
              <w:spacing w:line="380" w:lineRule="exact"/>
              <w:jc w:val="center"/>
              <w:rPr>
                <w:rFonts w:hint="eastAsia" w:ascii="CESI黑体-GB2312" w:hAnsi="CESI黑体-GB2312" w:eastAsia="CESI黑体-GB2312" w:cs="CESI黑体-GB2312"/>
                <w:bCs/>
                <w:sz w:val="24"/>
                <w:szCs w:val="24"/>
              </w:rPr>
            </w:pPr>
          </w:p>
        </w:tc>
        <w:tc>
          <w:tcPr>
            <w:tcW w:w="702" w:type="dxa"/>
            <w:vMerge w:val="restart"/>
            <w:noWrap/>
            <w:tcMar>
              <w:top w:w="0" w:type="dxa"/>
              <w:left w:w="84" w:type="dxa"/>
              <w:bottom w:w="0" w:type="dxa"/>
              <w:right w:w="84" w:type="dxa"/>
            </w:tcMar>
            <w:vAlign w:val="center"/>
          </w:tcPr>
          <w:p w14:paraId="29679ED1">
            <w:pPr>
              <w:pStyle w:val="3"/>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查封场所、设施或者财物</w:t>
            </w:r>
          </w:p>
          <w:p w14:paraId="5FC31946">
            <w:pPr>
              <w:pStyle w:val="3"/>
              <w:widowControl/>
              <w:spacing w:before="0" w:beforeAutospacing="0" w:after="0" w:afterAutospacing="0" w:line="380" w:lineRule="exact"/>
              <w:jc w:val="center"/>
              <w:rPr>
                <w:rFonts w:hint="eastAsia" w:ascii="CESI黑体-GB2312" w:hAnsi="CESI黑体-GB2312" w:eastAsia="CESI黑体-GB2312" w:cs="CESI黑体-GB2312"/>
                <w:bCs/>
                <w:szCs w:val="24"/>
              </w:rPr>
            </w:pPr>
          </w:p>
        </w:tc>
        <w:tc>
          <w:tcPr>
            <w:tcW w:w="648" w:type="dxa"/>
            <w:vMerge w:val="restart"/>
            <w:noWrap/>
            <w:tcMar>
              <w:top w:w="0" w:type="dxa"/>
              <w:left w:w="84" w:type="dxa"/>
              <w:bottom w:w="0" w:type="dxa"/>
              <w:right w:w="84" w:type="dxa"/>
            </w:tcMar>
            <w:vAlign w:val="center"/>
          </w:tcPr>
          <w:p w14:paraId="7D2491E3">
            <w:pPr>
              <w:pStyle w:val="3"/>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扣押财物</w:t>
            </w:r>
          </w:p>
        </w:tc>
        <w:tc>
          <w:tcPr>
            <w:tcW w:w="690" w:type="dxa"/>
            <w:vMerge w:val="restart"/>
            <w:noWrap/>
            <w:tcMar>
              <w:top w:w="0" w:type="dxa"/>
              <w:left w:w="84" w:type="dxa"/>
              <w:bottom w:w="0" w:type="dxa"/>
              <w:right w:w="84" w:type="dxa"/>
            </w:tcMar>
            <w:vAlign w:val="center"/>
          </w:tcPr>
          <w:p w14:paraId="378A36EE">
            <w:pPr>
              <w:pStyle w:val="3"/>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冻结存款、汇款</w:t>
            </w:r>
          </w:p>
        </w:tc>
        <w:tc>
          <w:tcPr>
            <w:tcW w:w="688" w:type="dxa"/>
            <w:vMerge w:val="restart"/>
            <w:noWrap/>
            <w:tcMar>
              <w:top w:w="0" w:type="dxa"/>
              <w:left w:w="84" w:type="dxa"/>
              <w:bottom w:w="0" w:type="dxa"/>
              <w:right w:w="84" w:type="dxa"/>
            </w:tcMar>
            <w:vAlign w:val="center"/>
          </w:tcPr>
          <w:p w14:paraId="2AB530B9">
            <w:pPr>
              <w:pStyle w:val="3"/>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其他行政强制措施</w:t>
            </w:r>
          </w:p>
        </w:tc>
        <w:tc>
          <w:tcPr>
            <w:tcW w:w="3954" w:type="dxa"/>
            <w:gridSpan w:val="6"/>
            <w:noWrap/>
            <w:tcMar>
              <w:top w:w="0" w:type="dxa"/>
              <w:left w:w="84" w:type="dxa"/>
              <w:bottom w:w="0" w:type="dxa"/>
              <w:right w:w="84" w:type="dxa"/>
            </w:tcMar>
            <w:vAlign w:val="center"/>
          </w:tcPr>
          <w:p w14:paraId="16B5435D">
            <w:pPr>
              <w:pStyle w:val="3"/>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行政机关强制执行</w:t>
            </w:r>
          </w:p>
        </w:tc>
        <w:tc>
          <w:tcPr>
            <w:tcW w:w="527" w:type="dxa"/>
            <w:vMerge w:val="restart"/>
            <w:noWrap/>
            <w:tcMar>
              <w:top w:w="0" w:type="dxa"/>
              <w:left w:w="84" w:type="dxa"/>
              <w:bottom w:w="0" w:type="dxa"/>
              <w:right w:w="84" w:type="dxa"/>
            </w:tcMar>
            <w:vAlign w:val="center"/>
          </w:tcPr>
          <w:p w14:paraId="15634905">
            <w:pPr>
              <w:pStyle w:val="3"/>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申请法院强制执行</w:t>
            </w:r>
          </w:p>
        </w:tc>
        <w:tc>
          <w:tcPr>
            <w:tcW w:w="1196" w:type="dxa"/>
            <w:vMerge w:val="continue"/>
            <w:noWrap/>
            <w:tcMar>
              <w:top w:w="0" w:type="dxa"/>
              <w:left w:w="84" w:type="dxa"/>
              <w:bottom w:w="0" w:type="dxa"/>
              <w:right w:w="84" w:type="dxa"/>
            </w:tcMar>
            <w:vAlign w:val="center"/>
          </w:tcPr>
          <w:p w14:paraId="3422A5FC">
            <w:pPr>
              <w:spacing w:line="380" w:lineRule="exact"/>
              <w:jc w:val="center"/>
              <w:rPr>
                <w:rFonts w:hint="eastAsia" w:ascii="CESI黑体-GB2312" w:hAnsi="CESI黑体-GB2312" w:eastAsia="CESI黑体-GB2312" w:cs="CESI黑体-GB2312"/>
                <w:bCs/>
                <w:sz w:val="24"/>
                <w:szCs w:val="24"/>
              </w:rPr>
            </w:pPr>
          </w:p>
        </w:tc>
      </w:tr>
      <w:tr w14:paraId="47EBAB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176" w:hRule="atLeast"/>
          <w:jc w:val="center"/>
        </w:trPr>
        <w:tc>
          <w:tcPr>
            <w:tcW w:w="551" w:type="dxa"/>
            <w:vMerge w:val="continue"/>
            <w:noWrap/>
            <w:tcMar>
              <w:top w:w="0" w:type="dxa"/>
              <w:left w:w="84" w:type="dxa"/>
              <w:bottom w:w="0" w:type="dxa"/>
              <w:right w:w="84" w:type="dxa"/>
            </w:tcMar>
            <w:vAlign w:val="center"/>
          </w:tcPr>
          <w:p w14:paraId="73DF2F4D">
            <w:pPr>
              <w:spacing w:line="380" w:lineRule="exact"/>
              <w:jc w:val="center"/>
              <w:rPr>
                <w:rFonts w:hint="eastAsia" w:ascii="CESI黑体-GB2312" w:hAnsi="CESI黑体-GB2312" w:eastAsia="CESI黑体-GB2312" w:cs="CESI黑体-GB2312"/>
                <w:bCs/>
                <w:sz w:val="24"/>
                <w:szCs w:val="24"/>
              </w:rPr>
            </w:pPr>
          </w:p>
        </w:tc>
        <w:tc>
          <w:tcPr>
            <w:tcW w:w="702" w:type="dxa"/>
            <w:vMerge w:val="continue"/>
            <w:noWrap/>
            <w:tcMar>
              <w:top w:w="0" w:type="dxa"/>
              <w:left w:w="84" w:type="dxa"/>
              <w:bottom w:w="0" w:type="dxa"/>
              <w:right w:w="84" w:type="dxa"/>
            </w:tcMar>
            <w:vAlign w:val="center"/>
          </w:tcPr>
          <w:p w14:paraId="781FEB84">
            <w:pPr>
              <w:spacing w:line="380" w:lineRule="exact"/>
              <w:jc w:val="center"/>
              <w:rPr>
                <w:rFonts w:hint="eastAsia" w:ascii="CESI黑体-GB2312" w:hAnsi="CESI黑体-GB2312" w:eastAsia="CESI黑体-GB2312" w:cs="CESI黑体-GB2312"/>
                <w:bCs/>
                <w:sz w:val="24"/>
                <w:szCs w:val="24"/>
              </w:rPr>
            </w:pPr>
          </w:p>
        </w:tc>
        <w:tc>
          <w:tcPr>
            <w:tcW w:w="648" w:type="dxa"/>
            <w:vMerge w:val="continue"/>
            <w:noWrap/>
            <w:tcMar>
              <w:top w:w="0" w:type="dxa"/>
              <w:left w:w="84" w:type="dxa"/>
              <w:bottom w:w="0" w:type="dxa"/>
              <w:right w:w="84" w:type="dxa"/>
            </w:tcMar>
            <w:vAlign w:val="center"/>
          </w:tcPr>
          <w:p w14:paraId="38533E7E">
            <w:pPr>
              <w:spacing w:line="380" w:lineRule="exact"/>
              <w:jc w:val="center"/>
              <w:rPr>
                <w:rFonts w:hint="eastAsia" w:ascii="CESI黑体-GB2312" w:hAnsi="CESI黑体-GB2312" w:eastAsia="CESI黑体-GB2312" w:cs="CESI黑体-GB2312"/>
                <w:bCs/>
                <w:sz w:val="24"/>
                <w:szCs w:val="24"/>
              </w:rPr>
            </w:pPr>
          </w:p>
        </w:tc>
        <w:tc>
          <w:tcPr>
            <w:tcW w:w="690" w:type="dxa"/>
            <w:vMerge w:val="continue"/>
            <w:noWrap/>
            <w:tcMar>
              <w:top w:w="0" w:type="dxa"/>
              <w:left w:w="84" w:type="dxa"/>
              <w:bottom w:w="0" w:type="dxa"/>
              <w:right w:w="84" w:type="dxa"/>
            </w:tcMar>
            <w:vAlign w:val="center"/>
          </w:tcPr>
          <w:p w14:paraId="07EBE1C6">
            <w:pPr>
              <w:spacing w:line="380" w:lineRule="exact"/>
              <w:jc w:val="center"/>
              <w:rPr>
                <w:rFonts w:hint="eastAsia" w:ascii="CESI黑体-GB2312" w:hAnsi="CESI黑体-GB2312" w:eastAsia="CESI黑体-GB2312" w:cs="CESI黑体-GB2312"/>
                <w:bCs/>
                <w:sz w:val="24"/>
                <w:szCs w:val="24"/>
              </w:rPr>
            </w:pPr>
          </w:p>
        </w:tc>
        <w:tc>
          <w:tcPr>
            <w:tcW w:w="688" w:type="dxa"/>
            <w:vMerge w:val="continue"/>
            <w:noWrap/>
            <w:tcMar>
              <w:top w:w="0" w:type="dxa"/>
              <w:left w:w="84" w:type="dxa"/>
              <w:bottom w:w="0" w:type="dxa"/>
              <w:right w:w="84" w:type="dxa"/>
            </w:tcMar>
            <w:vAlign w:val="center"/>
          </w:tcPr>
          <w:p w14:paraId="41990E0F">
            <w:pPr>
              <w:spacing w:line="380" w:lineRule="exact"/>
              <w:jc w:val="center"/>
              <w:rPr>
                <w:rFonts w:hint="eastAsia" w:ascii="CESI黑体-GB2312" w:hAnsi="CESI黑体-GB2312" w:eastAsia="CESI黑体-GB2312" w:cs="CESI黑体-GB2312"/>
                <w:bCs/>
                <w:sz w:val="24"/>
                <w:szCs w:val="24"/>
              </w:rPr>
            </w:pPr>
          </w:p>
        </w:tc>
        <w:tc>
          <w:tcPr>
            <w:tcW w:w="581" w:type="dxa"/>
            <w:noWrap/>
            <w:tcMar>
              <w:top w:w="0" w:type="dxa"/>
              <w:left w:w="84" w:type="dxa"/>
              <w:bottom w:w="0" w:type="dxa"/>
              <w:right w:w="84" w:type="dxa"/>
            </w:tcMar>
            <w:vAlign w:val="center"/>
          </w:tcPr>
          <w:p w14:paraId="7625C1E2">
            <w:pPr>
              <w:pStyle w:val="3"/>
              <w:widowControl/>
              <w:spacing w:before="0" w:beforeAutospacing="0" w:after="0" w:afterAutospacing="0" w:line="34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加处罚款或者滞纳金</w:t>
            </w:r>
          </w:p>
        </w:tc>
        <w:tc>
          <w:tcPr>
            <w:tcW w:w="731" w:type="dxa"/>
            <w:noWrap/>
            <w:tcMar>
              <w:top w:w="0" w:type="dxa"/>
              <w:left w:w="84" w:type="dxa"/>
              <w:bottom w:w="0" w:type="dxa"/>
              <w:right w:w="84" w:type="dxa"/>
            </w:tcMar>
            <w:vAlign w:val="center"/>
          </w:tcPr>
          <w:p w14:paraId="3D98EDCD">
            <w:pPr>
              <w:pStyle w:val="3"/>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划拨存款、汇款</w:t>
            </w:r>
          </w:p>
        </w:tc>
        <w:tc>
          <w:tcPr>
            <w:tcW w:w="946" w:type="dxa"/>
            <w:noWrap/>
            <w:tcMar>
              <w:top w:w="0" w:type="dxa"/>
              <w:left w:w="84" w:type="dxa"/>
              <w:bottom w:w="0" w:type="dxa"/>
              <w:right w:w="84" w:type="dxa"/>
            </w:tcMar>
            <w:vAlign w:val="center"/>
          </w:tcPr>
          <w:p w14:paraId="565715E6">
            <w:pPr>
              <w:pStyle w:val="3"/>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拍卖或者依法处理查封、扣押的场所、设施或者财物</w:t>
            </w:r>
          </w:p>
        </w:tc>
        <w:tc>
          <w:tcPr>
            <w:tcW w:w="743" w:type="dxa"/>
            <w:noWrap/>
            <w:tcMar>
              <w:top w:w="0" w:type="dxa"/>
              <w:left w:w="84" w:type="dxa"/>
              <w:bottom w:w="0" w:type="dxa"/>
              <w:right w:w="84" w:type="dxa"/>
            </w:tcMar>
            <w:vAlign w:val="center"/>
          </w:tcPr>
          <w:p w14:paraId="3C834F32">
            <w:pPr>
              <w:pStyle w:val="3"/>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排除妨碍、恢复原状</w:t>
            </w:r>
          </w:p>
        </w:tc>
        <w:tc>
          <w:tcPr>
            <w:tcW w:w="420" w:type="dxa"/>
            <w:noWrap/>
            <w:tcMar>
              <w:top w:w="0" w:type="dxa"/>
              <w:left w:w="84" w:type="dxa"/>
              <w:bottom w:w="0" w:type="dxa"/>
              <w:right w:w="84" w:type="dxa"/>
            </w:tcMar>
            <w:vAlign w:val="center"/>
          </w:tcPr>
          <w:p w14:paraId="5EB6667B">
            <w:pPr>
              <w:pStyle w:val="3"/>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代履行</w:t>
            </w:r>
          </w:p>
        </w:tc>
        <w:tc>
          <w:tcPr>
            <w:tcW w:w="533" w:type="dxa"/>
            <w:noWrap/>
            <w:tcMar>
              <w:top w:w="0" w:type="dxa"/>
              <w:left w:w="84" w:type="dxa"/>
              <w:bottom w:w="0" w:type="dxa"/>
              <w:right w:w="84" w:type="dxa"/>
            </w:tcMar>
            <w:vAlign w:val="center"/>
          </w:tcPr>
          <w:p w14:paraId="068F4D8A">
            <w:pPr>
              <w:pStyle w:val="3"/>
              <w:widowControl/>
              <w:spacing w:before="0" w:beforeAutospacing="0" w:after="0" w:afterAutospacing="0" w:line="380" w:lineRule="exact"/>
              <w:jc w:val="center"/>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其他强制执行</w:t>
            </w:r>
          </w:p>
        </w:tc>
        <w:tc>
          <w:tcPr>
            <w:tcW w:w="527" w:type="dxa"/>
            <w:vMerge w:val="continue"/>
            <w:noWrap/>
            <w:tcMar>
              <w:top w:w="0" w:type="dxa"/>
              <w:left w:w="84" w:type="dxa"/>
              <w:bottom w:w="0" w:type="dxa"/>
              <w:right w:w="84" w:type="dxa"/>
            </w:tcMar>
            <w:vAlign w:val="center"/>
          </w:tcPr>
          <w:p w14:paraId="1F329991">
            <w:pPr>
              <w:spacing w:line="380" w:lineRule="exact"/>
              <w:jc w:val="center"/>
              <w:rPr>
                <w:rFonts w:hint="eastAsia" w:ascii="CESI仿宋-GB2312" w:hAnsi="CESI仿宋-GB2312" w:eastAsia="CESI仿宋-GB2312" w:cs="CESI仿宋-GB2312"/>
                <w:bCs/>
                <w:sz w:val="24"/>
                <w:szCs w:val="24"/>
              </w:rPr>
            </w:pPr>
          </w:p>
        </w:tc>
        <w:tc>
          <w:tcPr>
            <w:tcW w:w="1196" w:type="dxa"/>
            <w:vMerge w:val="continue"/>
            <w:noWrap/>
            <w:tcMar>
              <w:top w:w="0" w:type="dxa"/>
              <w:left w:w="84" w:type="dxa"/>
              <w:bottom w:w="0" w:type="dxa"/>
              <w:right w:w="84" w:type="dxa"/>
            </w:tcMar>
            <w:vAlign w:val="center"/>
          </w:tcPr>
          <w:p w14:paraId="468B88A0">
            <w:pPr>
              <w:spacing w:line="380" w:lineRule="exact"/>
              <w:jc w:val="center"/>
              <w:rPr>
                <w:rFonts w:hint="eastAsia" w:ascii="CESI仿宋-GB2312" w:hAnsi="CESI仿宋-GB2312" w:eastAsia="CESI仿宋-GB2312" w:cs="CESI仿宋-GB2312"/>
                <w:bCs/>
                <w:sz w:val="24"/>
                <w:szCs w:val="24"/>
              </w:rPr>
            </w:pPr>
          </w:p>
        </w:tc>
      </w:tr>
      <w:tr w14:paraId="27B50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951" w:hRule="atLeast"/>
          <w:jc w:val="center"/>
        </w:trPr>
        <w:tc>
          <w:tcPr>
            <w:tcW w:w="551" w:type="dxa"/>
            <w:tcBorders>
              <w:bottom w:val="single" w:color="auto" w:sz="12" w:space="0"/>
            </w:tcBorders>
            <w:noWrap/>
            <w:tcMar>
              <w:top w:w="0" w:type="dxa"/>
              <w:left w:w="84" w:type="dxa"/>
              <w:bottom w:w="0" w:type="dxa"/>
              <w:right w:w="84" w:type="dxa"/>
            </w:tcMar>
            <w:vAlign w:val="center"/>
          </w:tcPr>
          <w:p w14:paraId="62A66BDA">
            <w:pPr>
              <w:pStyle w:val="3"/>
              <w:widowControl/>
              <w:spacing w:before="0" w:beforeAutospacing="0" w:after="0" w:afterAutospacing="0" w:line="380" w:lineRule="exact"/>
              <w:jc w:val="center"/>
              <w:rPr>
                <w:rFonts w:hint="eastAsia" w:ascii="CESI仿宋-GB2312" w:hAnsi="CESI仿宋-GB2312" w:eastAsia="CESI仿宋-GB2312" w:cs="CESI仿宋-GB2312"/>
                <w:bCs/>
                <w:szCs w:val="24"/>
                <w:lang w:val="en-US" w:eastAsia="zh-CN"/>
              </w:rPr>
            </w:pPr>
            <w:r>
              <w:rPr>
                <w:rFonts w:hint="eastAsia" w:ascii="黑体" w:hAnsi="黑体" w:eastAsia="黑体" w:cs="黑体"/>
                <w:bCs/>
                <w:sz w:val="24"/>
                <w:szCs w:val="24"/>
                <w:lang w:val="en-US" w:eastAsia="zh-CN"/>
              </w:rPr>
              <w:t>无</w:t>
            </w:r>
          </w:p>
        </w:tc>
        <w:tc>
          <w:tcPr>
            <w:tcW w:w="702" w:type="dxa"/>
            <w:tcBorders>
              <w:bottom w:val="single" w:color="auto" w:sz="12" w:space="0"/>
            </w:tcBorders>
            <w:noWrap/>
            <w:tcMar>
              <w:top w:w="0" w:type="dxa"/>
              <w:left w:w="84" w:type="dxa"/>
              <w:bottom w:w="0" w:type="dxa"/>
              <w:right w:w="84" w:type="dxa"/>
            </w:tcMar>
            <w:vAlign w:val="center"/>
          </w:tcPr>
          <w:p w14:paraId="6035D71B">
            <w:pPr>
              <w:pStyle w:val="3"/>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648" w:type="dxa"/>
            <w:tcBorders>
              <w:bottom w:val="single" w:color="auto" w:sz="12" w:space="0"/>
            </w:tcBorders>
            <w:noWrap/>
            <w:tcMar>
              <w:top w:w="0" w:type="dxa"/>
              <w:left w:w="84" w:type="dxa"/>
              <w:bottom w:w="0" w:type="dxa"/>
              <w:right w:w="84" w:type="dxa"/>
            </w:tcMar>
            <w:vAlign w:val="center"/>
          </w:tcPr>
          <w:p w14:paraId="1CD9295A">
            <w:pPr>
              <w:pStyle w:val="3"/>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690" w:type="dxa"/>
            <w:tcBorders>
              <w:bottom w:val="single" w:color="auto" w:sz="12" w:space="0"/>
            </w:tcBorders>
            <w:noWrap/>
            <w:tcMar>
              <w:top w:w="0" w:type="dxa"/>
              <w:left w:w="84" w:type="dxa"/>
              <w:bottom w:w="0" w:type="dxa"/>
              <w:right w:w="84" w:type="dxa"/>
            </w:tcMar>
            <w:vAlign w:val="center"/>
          </w:tcPr>
          <w:p w14:paraId="574C650B">
            <w:pPr>
              <w:pStyle w:val="3"/>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688" w:type="dxa"/>
            <w:tcBorders>
              <w:bottom w:val="single" w:color="auto" w:sz="12" w:space="0"/>
            </w:tcBorders>
            <w:noWrap/>
            <w:tcMar>
              <w:top w:w="0" w:type="dxa"/>
              <w:left w:w="84" w:type="dxa"/>
              <w:bottom w:w="0" w:type="dxa"/>
              <w:right w:w="84" w:type="dxa"/>
            </w:tcMar>
            <w:vAlign w:val="center"/>
          </w:tcPr>
          <w:p w14:paraId="686BBD4B">
            <w:pPr>
              <w:pStyle w:val="3"/>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581" w:type="dxa"/>
            <w:tcBorders>
              <w:bottom w:val="single" w:color="auto" w:sz="12" w:space="0"/>
            </w:tcBorders>
            <w:noWrap/>
            <w:tcMar>
              <w:top w:w="0" w:type="dxa"/>
              <w:left w:w="84" w:type="dxa"/>
              <w:bottom w:w="0" w:type="dxa"/>
              <w:right w:w="84" w:type="dxa"/>
            </w:tcMar>
            <w:vAlign w:val="center"/>
          </w:tcPr>
          <w:p w14:paraId="37FE38A7">
            <w:pPr>
              <w:pStyle w:val="3"/>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731" w:type="dxa"/>
            <w:tcBorders>
              <w:bottom w:val="single" w:color="auto" w:sz="12" w:space="0"/>
            </w:tcBorders>
            <w:noWrap/>
            <w:tcMar>
              <w:top w:w="0" w:type="dxa"/>
              <w:left w:w="84" w:type="dxa"/>
              <w:bottom w:w="0" w:type="dxa"/>
              <w:right w:w="84" w:type="dxa"/>
            </w:tcMar>
            <w:vAlign w:val="center"/>
          </w:tcPr>
          <w:p w14:paraId="7141ECE3">
            <w:pPr>
              <w:pStyle w:val="3"/>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946" w:type="dxa"/>
            <w:tcBorders>
              <w:bottom w:val="single" w:color="auto" w:sz="12" w:space="0"/>
            </w:tcBorders>
            <w:noWrap/>
            <w:tcMar>
              <w:top w:w="0" w:type="dxa"/>
              <w:left w:w="84" w:type="dxa"/>
              <w:bottom w:w="0" w:type="dxa"/>
              <w:right w:w="84" w:type="dxa"/>
            </w:tcMar>
            <w:vAlign w:val="center"/>
          </w:tcPr>
          <w:p w14:paraId="485FBB0F">
            <w:pPr>
              <w:pStyle w:val="3"/>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743" w:type="dxa"/>
            <w:tcBorders>
              <w:bottom w:val="single" w:color="auto" w:sz="12" w:space="0"/>
            </w:tcBorders>
            <w:noWrap/>
            <w:tcMar>
              <w:top w:w="0" w:type="dxa"/>
              <w:left w:w="84" w:type="dxa"/>
              <w:bottom w:w="0" w:type="dxa"/>
              <w:right w:w="84" w:type="dxa"/>
            </w:tcMar>
            <w:vAlign w:val="center"/>
          </w:tcPr>
          <w:p w14:paraId="43390DF0">
            <w:pPr>
              <w:pStyle w:val="3"/>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420" w:type="dxa"/>
            <w:tcBorders>
              <w:bottom w:val="single" w:color="auto" w:sz="12" w:space="0"/>
            </w:tcBorders>
            <w:noWrap/>
            <w:tcMar>
              <w:top w:w="0" w:type="dxa"/>
              <w:left w:w="84" w:type="dxa"/>
              <w:bottom w:w="0" w:type="dxa"/>
              <w:right w:w="84" w:type="dxa"/>
            </w:tcMar>
            <w:vAlign w:val="center"/>
          </w:tcPr>
          <w:p w14:paraId="41E91E80">
            <w:pPr>
              <w:pStyle w:val="3"/>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533" w:type="dxa"/>
            <w:tcBorders>
              <w:bottom w:val="single" w:color="auto" w:sz="12" w:space="0"/>
            </w:tcBorders>
            <w:noWrap/>
            <w:tcMar>
              <w:top w:w="0" w:type="dxa"/>
              <w:left w:w="84" w:type="dxa"/>
              <w:bottom w:w="0" w:type="dxa"/>
              <w:right w:w="84" w:type="dxa"/>
            </w:tcMar>
            <w:vAlign w:val="center"/>
          </w:tcPr>
          <w:p w14:paraId="3AF45693">
            <w:pPr>
              <w:pStyle w:val="3"/>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527" w:type="dxa"/>
            <w:tcBorders>
              <w:bottom w:val="single" w:color="auto" w:sz="12" w:space="0"/>
            </w:tcBorders>
            <w:noWrap/>
            <w:tcMar>
              <w:top w:w="0" w:type="dxa"/>
              <w:left w:w="84" w:type="dxa"/>
              <w:bottom w:w="0" w:type="dxa"/>
              <w:right w:w="84" w:type="dxa"/>
            </w:tcMar>
            <w:vAlign w:val="center"/>
          </w:tcPr>
          <w:p w14:paraId="4258C4AE">
            <w:pPr>
              <w:pStyle w:val="3"/>
              <w:widowControl/>
              <w:spacing w:before="0" w:beforeAutospacing="0" w:after="0" w:afterAutospacing="0" w:line="380" w:lineRule="exact"/>
              <w:jc w:val="center"/>
              <w:rPr>
                <w:rFonts w:hint="eastAsia" w:ascii="CESI仿宋-GB2312" w:hAnsi="CESI仿宋-GB2312" w:eastAsia="CESI仿宋-GB2312" w:cs="CESI仿宋-GB2312"/>
                <w:bCs/>
                <w:szCs w:val="24"/>
              </w:rPr>
            </w:pPr>
          </w:p>
        </w:tc>
        <w:tc>
          <w:tcPr>
            <w:tcW w:w="1196" w:type="dxa"/>
            <w:tcBorders>
              <w:bottom w:val="single" w:color="auto" w:sz="12" w:space="0"/>
            </w:tcBorders>
            <w:noWrap/>
            <w:tcMar>
              <w:top w:w="0" w:type="dxa"/>
              <w:left w:w="84" w:type="dxa"/>
              <w:bottom w:w="0" w:type="dxa"/>
              <w:right w:w="84" w:type="dxa"/>
            </w:tcMar>
            <w:vAlign w:val="center"/>
          </w:tcPr>
          <w:p w14:paraId="733E08A0">
            <w:pPr>
              <w:pStyle w:val="3"/>
              <w:widowControl/>
              <w:spacing w:before="0" w:beforeAutospacing="0" w:after="0" w:afterAutospacing="0" w:line="380" w:lineRule="exact"/>
              <w:jc w:val="center"/>
              <w:rPr>
                <w:rFonts w:hint="eastAsia" w:ascii="CESI仿宋-GB2312" w:hAnsi="CESI仿宋-GB2312" w:eastAsia="CESI仿宋-GB2312" w:cs="CESI仿宋-GB2312"/>
                <w:bCs/>
                <w:szCs w:val="24"/>
              </w:rPr>
            </w:pPr>
          </w:p>
        </w:tc>
      </w:tr>
    </w:tbl>
    <w:p w14:paraId="1451F341">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年其他行政执法行为实施情况统计表</w:t>
      </w:r>
    </w:p>
    <w:tbl>
      <w:tblPr>
        <w:tblStyle w:val="4"/>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5" w:type="dxa"/>
          <w:left w:w="15" w:type="dxa"/>
          <w:bottom w:w="15" w:type="dxa"/>
          <w:right w:w="15" w:type="dxa"/>
        </w:tblCellMar>
      </w:tblPr>
      <w:tblGrid>
        <w:gridCol w:w="1284"/>
        <w:gridCol w:w="523"/>
        <w:gridCol w:w="713"/>
        <w:gridCol w:w="720"/>
        <w:gridCol w:w="656"/>
        <w:gridCol w:w="842"/>
        <w:gridCol w:w="666"/>
        <w:gridCol w:w="766"/>
        <w:gridCol w:w="693"/>
        <w:gridCol w:w="583"/>
        <w:gridCol w:w="754"/>
        <w:gridCol w:w="959"/>
        <w:gridCol w:w="663"/>
      </w:tblGrid>
      <w:tr w14:paraId="56ED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030" w:hRule="atLeast"/>
          <w:jc w:val="center"/>
        </w:trPr>
        <w:tc>
          <w:tcPr>
            <w:tcW w:w="1284" w:type="dxa"/>
            <w:vMerge w:val="restart"/>
            <w:tcBorders>
              <w:top w:val="single" w:color="auto" w:sz="12" w:space="0"/>
            </w:tcBorders>
            <w:noWrap/>
            <w:tcMar>
              <w:top w:w="0" w:type="dxa"/>
              <w:left w:w="84" w:type="dxa"/>
              <w:bottom w:w="0" w:type="dxa"/>
              <w:right w:w="84" w:type="dxa"/>
            </w:tcMar>
            <w:vAlign w:val="center"/>
          </w:tcPr>
          <w:p w14:paraId="4A32437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default"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单位</w:t>
            </w:r>
            <w:r>
              <w:rPr>
                <w:rStyle w:val="6"/>
                <w:rFonts w:hint="default" w:ascii="CESI黑体-GB2312" w:hAnsi="CESI黑体-GB2312" w:eastAsia="CESI黑体-GB2312" w:cs="CESI黑体-GB2312"/>
                <w:b w:val="0"/>
                <w:bCs/>
                <w:szCs w:val="24"/>
              </w:rPr>
              <w:t>名称</w:t>
            </w:r>
          </w:p>
        </w:tc>
        <w:tc>
          <w:tcPr>
            <w:tcW w:w="1236" w:type="dxa"/>
            <w:gridSpan w:val="2"/>
            <w:tcBorders>
              <w:top w:val="single" w:color="auto" w:sz="12" w:space="0"/>
            </w:tcBorders>
            <w:noWrap/>
            <w:tcMar>
              <w:top w:w="0" w:type="dxa"/>
              <w:left w:w="84" w:type="dxa"/>
              <w:bottom w:w="0" w:type="dxa"/>
              <w:right w:w="84" w:type="dxa"/>
            </w:tcMar>
            <w:vAlign w:val="center"/>
          </w:tcPr>
          <w:p w14:paraId="08A4BD8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行政征收</w:t>
            </w:r>
          </w:p>
        </w:tc>
        <w:tc>
          <w:tcPr>
            <w:tcW w:w="720" w:type="dxa"/>
            <w:tcBorders>
              <w:top w:val="single" w:color="auto" w:sz="12" w:space="0"/>
            </w:tcBorders>
            <w:noWrap/>
            <w:tcMar>
              <w:top w:w="0" w:type="dxa"/>
              <w:left w:w="84" w:type="dxa"/>
              <w:bottom w:w="0" w:type="dxa"/>
              <w:right w:w="84" w:type="dxa"/>
            </w:tcMar>
            <w:vAlign w:val="center"/>
          </w:tcPr>
          <w:p w14:paraId="1B9ED16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行政检查</w:t>
            </w:r>
          </w:p>
        </w:tc>
        <w:tc>
          <w:tcPr>
            <w:tcW w:w="1498" w:type="dxa"/>
            <w:gridSpan w:val="2"/>
            <w:tcBorders>
              <w:top w:val="single" w:color="auto" w:sz="12" w:space="0"/>
            </w:tcBorders>
            <w:noWrap/>
            <w:tcMar>
              <w:top w:w="0" w:type="dxa"/>
              <w:left w:w="84" w:type="dxa"/>
              <w:bottom w:w="0" w:type="dxa"/>
              <w:right w:w="84" w:type="dxa"/>
            </w:tcMar>
            <w:vAlign w:val="center"/>
          </w:tcPr>
          <w:p w14:paraId="568AAB2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行政裁决</w:t>
            </w:r>
          </w:p>
        </w:tc>
        <w:tc>
          <w:tcPr>
            <w:tcW w:w="1432" w:type="dxa"/>
            <w:gridSpan w:val="2"/>
            <w:tcBorders>
              <w:top w:val="single" w:color="auto" w:sz="12" w:space="0"/>
            </w:tcBorders>
            <w:noWrap/>
            <w:tcMar>
              <w:top w:w="0" w:type="dxa"/>
              <w:left w:w="84" w:type="dxa"/>
              <w:bottom w:w="0" w:type="dxa"/>
              <w:right w:w="84" w:type="dxa"/>
            </w:tcMar>
            <w:vAlign w:val="center"/>
          </w:tcPr>
          <w:p w14:paraId="7775F62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行政给付</w:t>
            </w:r>
          </w:p>
        </w:tc>
        <w:tc>
          <w:tcPr>
            <w:tcW w:w="693" w:type="dxa"/>
            <w:tcBorders>
              <w:top w:val="single" w:color="auto" w:sz="12" w:space="0"/>
            </w:tcBorders>
            <w:noWrap/>
            <w:tcMar>
              <w:top w:w="0" w:type="dxa"/>
              <w:left w:w="84" w:type="dxa"/>
              <w:bottom w:w="0" w:type="dxa"/>
              <w:right w:w="84" w:type="dxa"/>
            </w:tcMar>
            <w:vAlign w:val="center"/>
          </w:tcPr>
          <w:p w14:paraId="38B0AC7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行政确认</w:t>
            </w:r>
          </w:p>
        </w:tc>
        <w:tc>
          <w:tcPr>
            <w:tcW w:w="1337" w:type="dxa"/>
            <w:gridSpan w:val="2"/>
            <w:tcBorders>
              <w:top w:val="single" w:color="auto" w:sz="12" w:space="0"/>
            </w:tcBorders>
            <w:noWrap/>
            <w:tcMar>
              <w:top w:w="0" w:type="dxa"/>
              <w:left w:w="84" w:type="dxa"/>
              <w:bottom w:w="0" w:type="dxa"/>
              <w:right w:w="84" w:type="dxa"/>
            </w:tcMar>
            <w:vAlign w:val="center"/>
          </w:tcPr>
          <w:p w14:paraId="1B3620D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行政奖励</w:t>
            </w:r>
          </w:p>
        </w:tc>
        <w:tc>
          <w:tcPr>
            <w:tcW w:w="959" w:type="dxa"/>
            <w:tcBorders>
              <w:top w:val="single" w:color="auto" w:sz="12" w:space="0"/>
            </w:tcBorders>
            <w:noWrap/>
            <w:tcMar>
              <w:top w:w="0" w:type="dxa"/>
              <w:left w:w="84" w:type="dxa"/>
              <w:bottom w:w="0" w:type="dxa"/>
              <w:right w:w="84" w:type="dxa"/>
            </w:tcMar>
            <w:vAlign w:val="center"/>
          </w:tcPr>
          <w:p w14:paraId="7E4474C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其他行政执法行为</w:t>
            </w:r>
          </w:p>
        </w:tc>
        <w:tc>
          <w:tcPr>
            <w:tcW w:w="663" w:type="dxa"/>
            <w:vMerge w:val="restart"/>
            <w:tcBorders>
              <w:top w:val="single" w:color="auto" w:sz="12" w:space="0"/>
            </w:tcBorders>
            <w:noWrap/>
            <w:tcMar>
              <w:top w:w="0" w:type="dxa"/>
              <w:left w:w="84" w:type="dxa"/>
              <w:bottom w:w="0" w:type="dxa"/>
              <w:right w:w="84" w:type="dxa"/>
            </w:tcMar>
            <w:vAlign w:val="center"/>
          </w:tcPr>
          <w:p w14:paraId="1E0B26B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仿宋-GB2312" w:hAnsi="CESI仿宋-GB2312" w:eastAsia="CESI仿宋-GB2312" w:cs="CESI仿宋-GB2312"/>
                <w:bCs/>
                <w:szCs w:val="24"/>
              </w:rPr>
            </w:pPr>
            <w:r>
              <w:rPr>
                <w:rStyle w:val="6"/>
                <w:rFonts w:hint="eastAsia" w:ascii="CESI黑体-GB2312" w:hAnsi="CESI黑体-GB2312" w:eastAsia="CESI黑体-GB2312" w:cs="CESI黑体-GB2312"/>
                <w:b w:val="0"/>
                <w:bCs/>
                <w:szCs w:val="24"/>
              </w:rPr>
              <w:t>合计</w:t>
            </w:r>
            <w:r>
              <w:rPr>
                <w:rStyle w:val="6"/>
                <w:rFonts w:hint="eastAsia" w:ascii="CESI黑体-GB2312" w:hAnsi="CESI黑体-GB2312" w:eastAsia="CESI黑体-GB2312" w:cs="CESI黑体-GB2312"/>
                <w:b w:val="0"/>
                <w:bCs/>
                <w:spacing w:val="-16"/>
                <w:w w:val="96"/>
                <w:szCs w:val="24"/>
              </w:rPr>
              <w:t>（宗）</w:t>
            </w:r>
          </w:p>
        </w:tc>
      </w:tr>
      <w:tr w14:paraId="47461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jc w:val="center"/>
        </w:trPr>
        <w:tc>
          <w:tcPr>
            <w:tcW w:w="1284" w:type="dxa"/>
            <w:vMerge w:val="continue"/>
            <w:noWrap/>
            <w:tcMar>
              <w:top w:w="0" w:type="dxa"/>
              <w:left w:w="84" w:type="dxa"/>
              <w:bottom w:w="0" w:type="dxa"/>
              <w:right w:w="84" w:type="dxa"/>
            </w:tcMar>
            <w:vAlign w:val="center"/>
          </w:tcPr>
          <w:p w14:paraId="726DC83E">
            <w:pPr>
              <w:keepNext w:val="0"/>
              <w:keepLines w:val="0"/>
              <w:pageBreakBefore w:val="0"/>
              <w:kinsoku/>
              <w:wordWrap/>
              <w:overflowPunct/>
              <w:topLinePunct w:val="0"/>
              <w:autoSpaceDE/>
              <w:autoSpaceDN/>
              <w:bidi w:val="0"/>
              <w:adjustRightInd/>
              <w:snapToGrid/>
              <w:spacing w:line="240" w:lineRule="exact"/>
              <w:textAlignment w:val="auto"/>
              <w:rPr>
                <w:rFonts w:hint="eastAsia" w:ascii="CESI黑体-GB2312" w:hAnsi="CESI黑体-GB2312" w:eastAsia="CESI黑体-GB2312" w:cs="CESI黑体-GB2312"/>
                <w:bCs/>
                <w:sz w:val="24"/>
                <w:szCs w:val="24"/>
              </w:rPr>
            </w:pPr>
          </w:p>
        </w:tc>
        <w:tc>
          <w:tcPr>
            <w:tcW w:w="523" w:type="dxa"/>
            <w:noWrap/>
            <w:tcMar>
              <w:top w:w="0" w:type="dxa"/>
              <w:left w:w="84" w:type="dxa"/>
              <w:bottom w:w="0" w:type="dxa"/>
              <w:right w:w="84" w:type="dxa"/>
            </w:tcMar>
            <w:vAlign w:val="center"/>
          </w:tcPr>
          <w:p w14:paraId="68E6DE2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宗数</w:t>
            </w:r>
          </w:p>
        </w:tc>
        <w:tc>
          <w:tcPr>
            <w:tcW w:w="713" w:type="dxa"/>
            <w:noWrap/>
            <w:tcMar>
              <w:top w:w="0" w:type="dxa"/>
              <w:left w:w="84" w:type="dxa"/>
              <w:bottom w:w="0" w:type="dxa"/>
              <w:right w:w="84" w:type="dxa"/>
            </w:tcMar>
            <w:vAlign w:val="center"/>
          </w:tcPr>
          <w:p w14:paraId="525C1AD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征收总金额（万元）</w:t>
            </w:r>
          </w:p>
        </w:tc>
        <w:tc>
          <w:tcPr>
            <w:tcW w:w="720" w:type="dxa"/>
            <w:noWrap/>
            <w:tcMar>
              <w:top w:w="0" w:type="dxa"/>
              <w:left w:w="84" w:type="dxa"/>
              <w:bottom w:w="0" w:type="dxa"/>
              <w:right w:w="84" w:type="dxa"/>
            </w:tcMar>
            <w:vAlign w:val="center"/>
          </w:tcPr>
          <w:p w14:paraId="31C1D64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Style w:val="6"/>
                <w:rFonts w:hint="eastAsia" w:ascii="CESI黑体-GB2312" w:hAnsi="CESI黑体-GB2312" w:eastAsia="CESI黑体-GB2312" w:cs="CESI黑体-GB2312"/>
                <w:b w:val="0"/>
                <w:bCs/>
                <w:szCs w:val="24"/>
              </w:rPr>
            </w:pPr>
            <w:r>
              <w:rPr>
                <w:rStyle w:val="6"/>
                <w:rFonts w:hint="eastAsia" w:ascii="CESI黑体-GB2312" w:hAnsi="CESI黑体-GB2312" w:eastAsia="CESI黑体-GB2312" w:cs="CESI黑体-GB2312"/>
                <w:b w:val="0"/>
                <w:bCs/>
                <w:szCs w:val="24"/>
              </w:rPr>
              <w:t>宗</w:t>
            </w:r>
          </w:p>
          <w:p w14:paraId="0D6E152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数</w:t>
            </w:r>
          </w:p>
        </w:tc>
        <w:tc>
          <w:tcPr>
            <w:tcW w:w="656" w:type="dxa"/>
            <w:noWrap/>
            <w:tcMar>
              <w:top w:w="0" w:type="dxa"/>
              <w:left w:w="84" w:type="dxa"/>
              <w:bottom w:w="0" w:type="dxa"/>
              <w:right w:w="84" w:type="dxa"/>
            </w:tcMar>
            <w:vAlign w:val="center"/>
          </w:tcPr>
          <w:p w14:paraId="79035FE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Style w:val="6"/>
                <w:rFonts w:hint="eastAsia" w:ascii="CESI黑体-GB2312" w:hAnsi="CESI黑体-GB2312" w:eastAsia="CESI黑体-GB2312" w:cs="CESI黑体-GB2312"/>
                <w:b w:val="0"/>
                <w:bCs/>
                <w:szCs w:val="24"/>
              </w:rPr>
            </w:pPr>
            <w:r>
              <w:rPr>
                <w:rStyle w:val="6"/>
                <w:rFonts w:hint="eastAsia" w:ascii="CESI黑体-GB2312" w:hAnsi="CESI黑体-GB2312" w:eastAsia="CESI黑体-GB2312" w:cs="CESI黑体-GB2312"/>
                <w:b w:val="0"/>
                <w:bCs/>
                <w:szCs w:val="24"/>
              </w:rPr>
              <w:t>宗</w:t>
            </w:r>
          </w:p>
          <w:p w14:paraId="08DE3EC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数</w:t>
            </w:r>
          </w:p>
        </w:tc>
        <w:tc>
          <w:tcPr>
            <w:tcW w:w="842" w:type="dxa"/>
            <w:noWrap/>
            <w:tcMar>
              <w:top w:w="0" w:type="dxa"/>
              <w:left w:w="84" w:type="dxa"/>
              <w:bottom w:w="0" w:type="dxa"/>
              <w:right w:w="84" w:type="dxa"/>
            </w:tcMar>
            <w:vAlign w:val="center"/>
          </w:tcPr>
          <w:p w14:paraId="496A6E4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涉及金额</w:t>
            </w:r>
          </w:p>
          <w:p w14:paraId="63B6561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（万元）</w:t>
            </w:r>
          </w:p>
        </w:tc>
        <w:tc>
          <w:tcPr>
            <w:tcW w:w="666" w:type="dxa"/>
            <w:noWrap/>
            <w:tcMar>
              <w:top w:w="0" w:type="dxa"/>
              <w:left w:w="84" w:type="dxa"/>
              <w:bottom w:w="0" w:type="dxa"/>
              <w:right w:w="84" w:type="dxa"/>
            </w:tcMar>
            <w:vAlign w:val="center"/>
          </w:tcPr>
          <w:p w14:paraId="2768374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Style w:val="6"/>
                <w:rFonts w:hint="eastAsia" w:ascii="CESI黑体-GB2312" w:hAnsi="CESI黑体-GB2312" w:eastAsia="CESI黑体-GB2312" w:cs="CESI黑体-GB2312"/>
                <w:b w:val="0"/>
                <w:bCs/>
                <w:szCs w:val="24"/>
              </w:rPr>
            </w:pPr>
            <w:r>
              <w:rPr>
                <w:rStyle w:val="6"/>
                <w:rFonts w:hint="eastAsia" w:ascii="CESI黑体-GB2312" w:hAnsi="CESI黑体-GB2312" w:eastAsia="CESI黑体-GB2312" w:cs="CESI黑体-GB2312"/>
                <w:b w:val="0"/>
                <w:bCs/>
                <w:szCs w:val="24"/>
              </w:rPr>
              <w:t>宗</w:t>
            </w:r>
          </w:p>
          <w:p w14:paraId="303F73E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数</w:t>
            </w:r>
          </w:p>
        </w:tc>
        <w:tc>
          <w:tcPr>
            <w:tcW w:w="766" w:type="dxa"/>
            <w:noWrap/>
            <w:tcMar>
              <w:top w:w="0" w:type="dxa"/>
              <w:left w:w="84" w:type="dxa"/>
              <w:bottom w:w="0" w:type="dxa"/>
              <w:right w:w="84" w:type="dxa"/>
            </w:tcMar>
            <w:vAlign w:val="center"/>
          </w:tcPr>
          <w:p w14:paraId="5AC8931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给付总金额（万元）</w:t>
            </w:r>
          </w:p>
        </w:tc>
        <w:tc>
          <w:tcPr>
            <w:tcW w:w="693" w:type="dxa"/>
            <w:noWrap/>
            <w:tcMar>
              <w:top w:w="0" w:type="dxa"/>
              <w:left w:w="84" w:type="dxa"/>
              <w:bottom w:w="0" w:type="dxa"/>
              <w:right w:w="84" w:type="dxa"/>
            </w:tcMar>
            <w:vAlign w:val="center"/>
          </w:tcPr>
          <w:p w14:paraId="39C9F38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Style w:val="6"/>
                <w:rFonts w:hint="eastAsia" w:ascii="CESI黑体-GB2312" w:hAnsi="CESI黑体-GB2312" w:eastAsia="CESI黑体-GB2312" w:cs="CESI黑体-GB2312"/>
                <w:b w:val="0"/>
                <w:bCs/>
                <w:szCs w:val="24"/>
              </w:rPr>
            </w:pPr>
            <w:r>
              <w:rPr>
                <w:rStyle w:val="6"/>
                <w:rFonts w:hint="eastAsia" w:ascii="CESI黑体-GB2312" w:hAnsi="CESI黑体-GB2312" w:eastAsia="CESI黑体-GB2312" w:cs="CESI黑体-GB2312"/>
                <w:b w:val="0"/>
                <w:bCs/>
                <w:szCs w:val="24"/>
              </w:rPr>
              <w:t>宗</w:t>
            </w:r>
          </w:p>
          <w:p w14:paraId="54721F2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数</w:t>
            </w:r>
          </w:p>
        </w:tc>
        <w:tc>
          <w:tcPr>
            <w:tcW w:w="583" w:type="dxa"/>
            <w:noWrap/>
            <w:tcMar>
              <w:top w:w="0" w:type="dxa"/>
              <w:left w:w="84" w:type="dxa"/>
              <w:bottom w:w="0" w:type="dxa"/>
              <w:right w:w="84" w:type="dxa"/>
            </w:tcMar>
            <w:vAlign w:val="center"/>
          </w:tcPr>
          <w:p w14:paraId="2A4B20C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宗数</w:t>
            </w:r>
          </w:p>
        </w:tc>
        <w:tc>
          <w:tcPr>
            <w:tcW w:w="754" w:type="dxa"/>
            <w:noWrap/>
            <w:tcMar>
              <w:top w:w="0" w:type="dxa"/>
              <w:left w:w="84" w:type="dxa"/>
              <w:bottom w:w="0" w:type="dxa"/>
              <w:right w:w="84" w:type="dxa"/>
            </w:tcMar>
            <w:vAlign w:val="center"/>
          </w:tcPr>
          <w:p w14:paraId="2C53CA7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奖励总金额（万元）</w:t>
            </w:r>
          </w:p>
        </w:tc>
        <w:tc>
          <w:tcPr>
            <w:tcW w:w="959" w:type="dxa"/>
            <w:noWrap/>
            <w:tcMar>
              <w:top w:w="0" w:type="dxa"/>
              <w:left w:w="84" w:type="dxa"/>
              <w:bottom w:w="0" w:type="dxa"/>
              <w:right w:w="84" w:type="dxa"/>
            </w:tcMar>
            <w:vAlign w:val="center"/>
          </w:tcPr>
          <w:p w14:paraId="1F7FDBD6">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Style w:val="6"/>
                <w:rFonts w:hint="eastAsia" w:ascii="CESI黑体-GB2312" w:hAnsi="CESI黑体-GB2312" w:eastAsia="CESI黑体-GB2312" w:cs="CESI黑体-GB2312"/>
                <w:b w:val="0"/>
                <w:bCs/>
                <w:szCs w:val="24"/>
              </w:rPr>
            </w:pPr>
            <w:r>
              <w:rPr>
                <w:rStyle w:val="6"/>
                <w:rFonts w:hint="eastAsia" w:ascii="CESI黑体-GB2312" w:hAnsi="CESI黑体-GB2312" w:eastAsia="CESI黑体-GB2312" w:cs="CESI黑体-GB2312"/>
                <w:b w:val="0"/>
                <w:bCs/>
                <w:szCs w:val="24"/>
              </w:rPr>
              <w:t>宗</w:t>
            </w:r>
          </w:p>
          <w:p w14:paraId="1B40B9B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CESI黑体-GB2312" w:hAnsi="CESI黑体-GB2312" w:eastAsia="CESI黑体-GB2312" w:cs="CESI黑体-GB2312"/>
                <w:bCs/>
                <w:szCs w:val="24"/>
              </w:rPr>
            </w:pPr>
            <w:r>
              <w:rPr>
                <w:rStyle w:val="6"/>
                <w:rFonts w:hint="eastAsia" w:ascii="CESI黑体-GB2312" w:hAnsi="CESI黑体-GB2312" w:eastAsia="CESI黑体-GB2312" w:cs="CESI黑体-GB2312"/>
                <w:b w:val="0"/>
                <w:bCs/>
                <w:szCs w:val="24"/>
              </w:rPr>
              <w:t>数</w:t>
            </w:r>
          </w:p>
        </w:tc>
        <w:tc>
          <w:tcPr>
            <w:tcW w:w="663" w:type="dxa"/>
            <w:vMerge w:val="continue"/>
            <w:noWrap/>
            <w:tcMar>
              <w:top w:w="0" w:type="dxa"/>
              <w:left w:w="84" w:type="dxa"/>
              <w:bottom w:w="0" w:type="dxa"/>
              <w:right w:w="84" w:type="dxa"/>
            </w:tcMar>
            <w:vAlign w:val="top"/>
          </w:tcPr>
          <w:p w14:paraId="6EA34B8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CESI仿宋-GB2312" w:hAnsi="CESI仿宋-GB2312" w:eastAsia="CESI仿宋-GB2312" w:cs="CESI仿宋-GB2312"/>
                <w:bCs/>
                <w:sz w:val="24"/>
                <w:szCs w:val="24"/>
              </w:rPr>
            </w:pPr>
          </w:p>
        </w:tc>
      </w:tr>
      <w:tr w14:paraId="619D9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115" w:hRule="atLeast"/>
          <w:jc w:val="center"/>
        </w:trPr>
        <w:tc>
          <w:tcPr>
            <w:tcW w:w="1284" w:type="dxa"/>
            <w:noWrap/>
            <w:tcMar>
              <w:top w:w="0" w:type="dxa"/>
              <w:left w:w="84" w:type="dxa"/>
              <w:bottom w:w="0" w:type="dxa"/>
              <w:right w:w="84" w:type="dxa"/>
            </w:tcMar>
            <w:vAlign w:val="center"/>
          </w:tcPr>
          <w:p w14:paraId="4DE80A3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黑体" w:hAnsi="黑体" w:eastAsia="黑体" w:cs="黑体"/>
                <w:bCs/>
                <w:sz w:val="24"/>
                <w:szCs w:val="24"/>
                <w:lang w:val="en-US" w:eastAsia="zh-CN"/>
              </w:rPr>
            </w:pPr>
            <w:r>
              <w:rPr>
                <w:rFonts w:hint="eastAsia" w:ascii="黑体" w:hAnsi="黑体" w:eastAsia="黑体" w:cs="黑体"/>
                <w:bCs/>
                <w:w w:val="95"/>
                <w:sz w:val="24"/>
                <w:szCs w:val="24"/>
                <w:lang w:val="en-US" w:eastAsia="zh-CN"/>
              </w:rPr>
              <w:t>鄂州市华容区医疗保障局</w:t>
            </w:r>
          </w:p>
        </w:tc>
        <w:tc>
          <w:tcPr>
            <w:tcW w:w="523" w:type="dxa"/>
            <w:noWrap/>
            <w:tcMar>
              <w:top w:w="0" w:type="dxa"/>
              <w:left w:w="84" w:type="dxa"/>
              <w:bottom w:w="0" w:type="dxa"/>
              <w:right w:w="84" w:type="dxa"/>
            </w:tcMar>
            <w:vAlign w:val="center"/>
          </w:tcPr>
          <w:p w14:paraId="1BDC2A9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713" w:type="dxa"/>
            <w:noWrap/>
            <w:tcMar>
              <w:top w:w="0" w:type="dxa"/>
              <w:left w:w="84" w:type="dxa"/>
              <w:bottom w:w="0" w:type="dxa"/>
              <w:right w:w="84" w:type="dxa"/>
            </w:tcMar>
            <w:vAlign w:val="center"/>
          </w:tcPr>
          <w:p w14:paraId="0A9D98E5">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720" w:type="dxa"/>
            <w:noWrap/>
            <w:tcMar>
              <w:top w:w="0" w:type="dxa"/>
              <w:left w:w="84" w:type="dxa"/>
              <w:bottom w:w="0" w:type="dxa"/>
              <w:right w:w="84" w:type="dxa"/>
            </w:tcMar>
            <w:vAlign w:val="center"/>
          </w:tcPr>
          <w:p w14:paraId="4D0F4B4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eastAsia" w:ascii="Times New Roman" w:hAnsi="Times New Roman" w:eastAsia="CESI仿宋-GB2312" w:cs="Times New Roman"/>
                <w:bCs/>
                <w:szCs w:val="24"/>
                <w:lang w:val="en-US" w:eastAsia="zh-CN"/>
              </w:rPr>
              <w:t>15</w:t>
            </w:r>
          </w:p>
        </w:tc>
        <w:tc>
          <w:tcPr>
            <w:tcW w:w="656" w:type="dxa"/>
            <w:noWrap/>
            <w:tcMar>
              <w:top w:w="0" w:type="dxa"/>
              <w:left w:w="84" w:type="dxa"/>
              <w:bottom w:w="0" w:type="dxa"/>
              <w:right w:w="84" w:type="dxa"/>
            </w:tcMar>
            <w:vAlign w:val="center"/>
          </w:tcPr>
          <w:p w14:paraId="182ABB03">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842" w:type="dxa"/>
            <w:noWrap/>
            <w:tcMar>
              <w:top w:w="0" w:type="dxa"/>
              <w:left w:w="84" w:type="dxa"/>
              <w:bottom w:w="0" w:type="dxa"/>
              <w:right w:w="84" w:type="dxa"/>
            </w:tcMar>
            <w:vAlign w:val="center"/>
          </w:tcPr>
          <w:p w14:paraId="2FAAA3E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666" w:type="dxa"/>
            <w:noWrap/>
            <w:tcMar>
              <w:top w:w="0" w:type="dxa"/>
              <w:left w:w="84" w:type="dxa"/>
              <w:bottom w:w="0" w:type="dxa"/>
              <w:right w:w="84" w:type="dxa"/>
            </w:tcMar>
            <w:vAlign w:val="center"/>
          </w:tcPr>
          <w:p w14:paraId="69E19CE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766" w:type="dxa"/>
            <w:noWrap/>
            <w:tcMar>
              <w:top w:w="0" w:type="dxa"/>
              <w:left w:w="84" w:type="dxa"/>
              <w:bottom w:w="0" w:type="dxa"/>
              <w:right w:w="84" w:type="dxa"/>
            </w:tcMar>
            <w:vAlign w:val="center"/>
          </w:tcPr>
          <w:p w14:paraId="4525625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693" w:type="dxa"/>
            <w:noWrap/>
            <w:tcMar>
              <w:top w:w="0" w:type="dxa"/>
              <w:left w:w="84" w:type="dxa"/>
              <w:bottom w:w="0" w:type="dxa"/>
              <w:right w:w="84" w:type="dxa"/>
            </w:tcMar>
            <w:vAlign w:val="center"/>
          </w:tcPr>
          <w:p w14:paraId="4CCAFF9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583" w:type="dxa"/>
            <w:noWrap/>
            <w:tcMar>
              <w:top w:w="0" w:type="dxa"/>
              <w:left w:w="84" w:type="dxa"/>
              <w:bottom w:w="0" w:type="dxa"/>
              <w:right w:w="84" w:type="dxa"/>
            </w:tcMar>
            <w:vAlign w:val="center"/>
          </w:tcPr>
          <w:p w14:paraId="4E2F753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754" w:type="dxa"/>
            <w:noWrap/>
            <w:tcMar>
              <w:top w:w="0" w:type="dxa"/>
              <w:left w:w="84" w:type="dxa"/>
              <w:bottom w:w="0" w:type="dxa"/>
              <w:right w:w="84" w:type="dxa"/>
            </w:tcMar>
            <w:vAlign w:val="center"/>
          </w:tcPr>
          <w:p w14:paraId="5BF613D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959" w:type="dxa"/>
            <w:noWrap/>
            <w:tcMar>
              <w:top w:w="0" w:type="dxa"/>
              <w:left w:w="84" w:type="dxa"/>
              <w:bottom w:w="0" w:type="dxa"/>
              <w:right w:w="84" w:type="dxa"/>
            </w:tcMar>
            <w:vAlign w:val="center"/>
          </w:tcPr>
          <w:p w14:paraId="3D10DCE0">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663" w:type="dxa"/>
            <w:noWrap/>
            <w:tcMar>
              <w:top w:w="0" w:type="dxa"/>
              <w:left w:w="84" w:type="dxa"/>
              <w:bottom w:w="0" w:type="dxa"/>
              <w:right w:w="84" w:type="dxa"/>
            </w:tcMar>
            <w:vAlign w:val="center"/>
          </w:tcPr>
          <w:p w14:paraId="1B9D93E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r>
      <w:tr w14:paraId="3A52A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117" w:hRule="atLeast"/>
          <w:jc w:val="center"/>
        </w:trPr>
        <w:tc>
          <w:tcPr>
            <w:tcW w:w="1284" w:type="dxa"/>
            <w:tcBorders>
              <w:bottom w:val="single" w:color="auto" w:sz="12" w:space="0"/>
            </w:tcBorders>
            <w:noWrap/>
            <w:tcMar>
              <w:top w:w="0" w:type="dxa"/>
              <w:left w:w="84" w:type="dxa"/>
              <w:bottom w:w="0" w:type="dxa"/>
              <w:right w:w="84" w:type="dxa"/>
            </w:tcMar>
            <w:vAlign w:val="center"/>
          </w:tcPr>
          <w:p w14:paraId="7DEECB3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黑体" w:hAnsi="黑体" w:eastAsia="黑体" w:cs="黑体"/>
                <w:bCs/>
                <w:sz w:val="24"/>
                <w:szCs w:val="24"/>
                <w:lang w:val="en-US" w:eastAsia="zh-CN"/>
              </w:rPr>
            </w:pPr>
            <w:r>
              <w:rPr>
                <w:rFonts w:hint="eastAsia" w:ascii="黑体" w:hAnsi="黑体" w:eastAsia="黑体" w:cs="黑体"/>
                <w:bCs/>
                <w:w w:val="95"/>
                <w:sz w:val="24"/>
                <w:szCs w:val="24"/>
                <w:lang w:val="en-US" w:eastAsia="zh-CN"/>
              </w:rPr>
              <w:t>鄂州市华容区医疗保障服务中心</w:t>
            </w:r>
          </w:p>
        </w:tc>
        <w:tc>
          <w:tcPr>
            <w:tcW w:w="523" w:type="dxa"/>
            <w:tcBorders>
              <w:bottom w:val="single" w:color="auto" w:sz="12" w:space="0"/>
            </w:tcBorders>
            <w:noWrap/>
            <w:tcMar>
              <w:top w:w="0" w:type="dxa"/>
              <w:left w:w="84" w:type="dxa"/>
              <w:bottom w:w="0" w:type="dxa"/>
              <w:right w:w="84" w:type="dxa"/>
            </w:tcMar>
            <w:vAlign w:val="center"/>
          </w:tcPr>
          <w:p w14:paraId="4200F598">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713" w:type="dxa"/>
            <w:tcBorders>
              <w:bottom w:val="single" w:color="auto" w:sz="12" w:space="0"/>
            </w:tcBorders>
            <w:noWrap/>
            <w:tcMar>
              <w:top w:w="0" w:type="dxa"/>
              <w:left w:w="84" w:type="dxa"/>
              <w:bottom w:w="0" w:type="dxa"/>
              <w:right w:w="84" w:type="dxa"/>
            </w:tcMar>
            <w:vAlign w:val="center"/>
          </w:tcPr>
          <w:p w14:paraId="3E63AEF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720" w:type="dxa"/>
            <w:tcBorders>
              <w:bottom w:val="single" w:color="auto" w:sz="12" w:space="0"/>
            </w:tcBorders>
            <w:noWrap/>
            <w:tcMar>
              <w:top w:w="0" w:type="dxa"/>
              <w:left w:w="84" w:type="dxa"/>
              <w:bottom w:w="0" w:type="dxa"/>
              <w:right w:w="84" w:type="dxa"/>
            </w:tcMar>
            <w:vAlign w:val="center"/>
          </w:tcPr>
          <w:p w14:paraId="70C4F2C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eastAsia" w:ascii="Times New Roman" w:hAnsi="Times New Roman" w:eastAsia="CESI仿宋-GB2312" w:cs="Times New Roman"/>
                <w:bCs/>
                <w:szCs w:val="24"/>
                <w:lang w:val="en-US" w:eastAsia="zh-CN"/>
              </w:rPr>
              <w:t>0</w:t>
            </w:r>
          </w:p>
        </w:tc>
        <w:tc>
          <w:tcPr>
            <w:tcW w:w="656" w:type="dxa"/>
            <w:tcBorders>
              <w:bottom w:val="single" w:color="auto" w:sz="12" w:space="0"/>
            </w:tcBorders>
            <w:noWrap/>
            <w:tcMar>
              <w:top w:w="0" w:type="dxa"/>
              <w:left w:w="84" w:type="dxa"/>
              <w:bottom w:w="0" w:type="dxa"/>
              <w:right w:w="84" w:type="dxa"/>
            </w:tcMar>
            <w:vAlign w:val="center"/>
          </w:tcPr>
          <w:p w14:paraId="158CC629">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842" w:type="dxa"/>
            <w:tcBorders>
              <w:bottom w:val="single" w:color="auto" w:sz="12" w:space="0"/>
            </w:tcBorders>
            <w:noWrap/>
            <w:tcMar>
              <w:top w:w="0" w:type="dxa"/>
              <w:left w:w="84" w:type="dxa"/>
              <w:bottom w:w="0" w:type="dxa"/>
              <w:right w:w="84" w:type="dxa"/>
            </w:tcMar>
            <w:vAlign w:val="center"/>
          </w:tcPr>
          <w:p w14:paraId="6969954F">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666" w:type="dxa"/>
            <w:tcBorders>
              <w:bottom w:val="single" w:color="auto" w:sz="12" w:space="0"/>
            </w:tcBorders>
            <w:noWrap/>
            <w:tcMar>
              <w:top w:w="0" w:type="dxa"/>
              <w:left w:w="84" w:type="dxa"/>
              <w:bottom w:w="0" w:type="dxa"/>
              <w:right w:w="84" w:type="dxa"/>
            </w:tcMar>
            <w:vAlign w:val="center"/>
          </w:tcPr>
          <w:p w14:paraId="267785E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766" w:type="dxa"/>
            <w:tcBorders>
              <w:bottom w:val="single" w:color="auto" w:sz="12" w:space="0"/>
            </w:tcBorders>
            <w:noWrap/>
            <w:tcMar>
              <w:top w:w="0" w:type="dxa"/>
              <w:left w:w="84" w:type="dxa"/>
              <w:bottom w:w="0" w:type="dxa"/>
              <w:right w:w="84" w:type="dxa"/>
            </w:tcMar>
            <w:vAlign w:val="center"/>
          </w:tcPr>
          <w:p w14:paraId="279634A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693" w:type="dxa"/>
            <w:tcBorders>
              <w:bottom w:val="single" w:color="auto" w:sz="12" w:space="0"/>
            </w:tcBorders>
            <w:noWrap/>
            <w:tcMar>
              <w:top w:w="0" w:type="dxa"/>
              <w:left w:w="84" w:type="dxa"/>
              <w:bottom w:w="0" w:type="dxa"/>
              <w:right w:w="84" w:type="dxa"/>
            </w:tcMar>
            <w:vAlign w:val="center"/>
          </w:tcPr>
          <w:p w14:paraId="72EA56F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583" w:type="dxa"/>
            <w:tcBorders>
              <w:bottom w:val="single" w:color="auto" w:sz="12" w:space="0"/>
            </w:tcBorders>
            <w:noWrap/>
            <w:tcMar>
              <w:top w:w="0" w:type="dxa"/>
              <w:left w:w="84" w:type="dxa"/>
              <w:bottom w:w="0" w:type="dxa"/>
              <w:right w:w="84" w:type="dxa"/>
            </w:tcMar>
            <w:vAlign w:val="center"/>
          </w:tcPr>
          <w:p w14:paraId="437AA60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754" w:type="dxa"/>
            <w:tcBorders>
              <w:bottom w:val="single" w:color="auto" w:sz="12" w:space="0"/>
            </w:tcBorders>
            <w:noWrap/>
            <w:tcMar>
              <w:top w:w="0" w:type="dxa"/>
              <w:left w:w="84" w:type="dxa"/>
              <w:bottom w:w="0" w:type="dxa"/>
              <w:right w:w="84" w:type="dxa"/>
            </w:tcMar>
            <w:vAlign w:val="center"/>
          </w:tcPr>
          <w:p w14:paraId="076076C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959" w:type="dxa"/>
            <w:tcBorders>
              <w:bottom w:val="single" w:color="auto" w:sz="12" w:space="0"/>
            </w:tcBorders>
            <w:noWrap/>
            <w:tcMar>
              <w:top w:w="0" w:type="dxa"/>
              <w:left w:w="84" w:type="dxa"/>
              <w:bottom w:w="0" w:type="dxa"/>
              <w:right w:w="84" w:type="dxa"/>
            </w:tcMar>
            <w:vAlign w:val="center"/>
          </w:tcPr>
          <w:p w14:paraId="2573FF3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c>
          <w:tcPr>
            <w:tcW w:w="663" w:type="dxa"/>
            <w:tcBorders>
              <w:bottom w:val="single" w:color="auto" w:sz="12" w:space="0"/>
            </w:tcBorders>
            <w:noWrap/>
            <w:tcMar>
              <w:top w:w="0" w:type="dxa"/>
              <w:left w:w="84" w:type="dxa"/>
              <w:bottom w:w="0" w:type="dxa"/>
              <w:right w:w="84" w:type="dxa"/>
            </w:tcMar>
            <w:vAlign w:val="center"/>
          </w:tcPr>
          <w:p w14:paraId="306AB1F4">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auto"/>
              <w:rPr>
                <w:rFonts w:hint="default" w:ascii="Times New Roman" w:hAnsi="Times New Roman" w:eastAsia="CESI仿宋-GB2312" w:cs="Times New Roman"/>
                <w:bCs/>
                <w:szCs w:val="24"/>
                <w:lang w:val="en-US" w:eastAsia="zh-CN"/>
              </w:rPr>
            </w:pPr>
            <w:r>
              <w:rPr>
                <w:rFonts w:hint="default" w:ascii="Times New Roman" w:hAnsi="Times New Roman" w:eastAsia="CESI仿宋-GB2312" w:cs="Times New Roman"/>
                <w:bCs/>
                <w:szCs w:val="24"/>
                <w:lang w:val="en-US" w:eastAsia="zh-CN"/>
              </w:rPr>
              <w:t>0</w:t>
            </w:r>
          </w:p>
        </w:tc>
      </w:tr>
    </w:tbl>
    <w:p w14:paraId="2CC03A8F">
      <w:pPr>
        <w:spacing w:line="58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w:t>
      </w:r>
      <w:r>
        <w:rPr>
          <w:rFonts w:hint="eastAsia" w:ascii="楷体_GB2312" w:hAnsi="楷体_GB2312" w:eastAsia="楷体_GB2312" w:cs="楷体_GB2312"/>
          <w:sz w:val="32"/>
          <w:szCs w:val="32"/>
          <w:lang w:eastAsia="zh-CN"/>
        </w:rPr>
        <w:t>2025</w:t>
      </w:r>
      <w:r>
        <w:rPr>
          <w:rFonts w:hint="eastAsia" w:ascii="楷体_GB2312" w:hAnsi="楷体_GB2312" w:eastAsia="楷体_GB2312" w:cs="楷体_GB2312"/>
          <w:sz w:val="32"/>
          <w:szCs w:val="32"/>
        </w:rPr>
        <w:t>年行政执法实施概况</w:t>
      </w:r>
    </w:p>
    <w:p w14:paraId="2007CEE4">
      <w:pPr>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2025年华容区医疗保障局及二级单位共实施行政检查15次，做出行政处罚3宗</w:t>
      </w:r>
      <w:bookmarkStart w:id="0" w:name="_GoBack"/>
      <w:bookmarkEnd w:id="0"/>
      <w:r>
        <w:rPr>
          <w:rFonts w:hint="eastAsia" w:ascii="Times New Roman" w:hAnsi="Times New Roman" w:eastAsia="仿宋_GB2312" w:cs="Times New Roman"/>
          <w:sz w:val="32"/>
          <w:szCs w:val="32"/>
          <w:lang w:val="en-US" w:eastAsia="zh-CN"/>
        </w:rPr>
        <w:t>。</w:t>
      </w:r>
    </w:p>
    <w:p w14:paraId="0B5A98A1">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2025</w:t>
      </w:r>
      <w:r>
        <w:rPr>
          <w:rFonts w:hint="eastAsia" w:ascii="黑体" w:hAnsi="黑体" w:eastAsia="黑体" w:cs="黑体"/>
          <w:sz w:val="32"/>
          <w:szCs w:val="32"/>
        </w:rPr>
        <w:t>年度行政执法投诉、举报案件情况</w:t>
      </w:r>
    </w:p>
    <w:p w14:paraId="52A75E48">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rPr>
        <w:t>受理涉及行政执法的投诉、举报案件</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宗，自办办结</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宗</w:t>
      </w:r>
      <w:r>
        <w:rPr>
          <w:rFonts w:hint="default" w:ascii="Times New Roman" w:hAnsi="Times New Roman" w:eastAsia="仿宋_GB2312" w:cs="Times New Roman"/>
          <w:sz w:val="32"/>
          <w:szCs w:val="32"/>
          <w:lang w:eastAsia="zh-CN"/>
        </w:rPr>
        <w:t>。</w:t>
      </w:r>
    </w:p>
    <w:p w14:paraId="0C30415E">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无</w:t>
      </w:r>
      <w:r>
        <w:rPr>
          <w:rFonts w:hint="default" w:ascii="Times New Roman" w:hAnsi="Times New Roman" w:eastAsia="仿宋_GB2312" w:cs="Times New Roman"/>
          <w:sz w:val="32"/>
          <w:szCs w:val="32"/>
        </w:rPr>
        <w:t>其他单位转办的涉及行政执法的投诉、举报案件的数量。</w:t>
      </w:r>
    </w:p>
    <w:p w14:paraId="0EF5D5E5">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其他需要公示的统计数据</w:t>
      </w:r>
    </w:p>
    <w:p w14:paraId="09375545">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19471CB4">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p>
    <w:p w14:paraId="0A8B48B3">
      <w:pPr>
        <w:widowControl w:val="0"/>
        <w:numPr>
          <w:ilvl w:val="0"/>
          <w:numId w:val="0"/>
        </w:numPr>
        <w:ind w:firstLine="640" w:firstLineChars="200"/>
        <w:jc w:val="both"/>
        <w:rPr>
          <w:rFonts w:hint="default" w:ascii="CESI仿宋-GB2312" w:hAnsi="CESI仿宋-GB2312" w:eastAsia="CESI仿宋-GB2312" w:cs="CESI仿宋-GB2312"/>
          <w:sz w:val="32"/>
          <w:szCs w:val="32"/>
        </w:rPr>
      </w:pPr>
    </w:p>
    <w:p w14:paraId="29496CAD">
      <w:pPr>
        <w:widowControl w:val="0"/>
        <w:numPr>
          <w:ilvl w:val="0"/>
          <w:numId w:val="0"/>
        </w:numPr>
        <w:ind w:firstLine="640" w:firstLineChars="200"/>
        <w:jc w:val="both"/>
        <w:rPr>
          <w:rFonts w:hint="default" w:ascii="CESI仿宋-GB2312" w:hAnsi="CESI仿宋-GB2312" w:eastAsia="CESI仿宋-GB2312" w:cs="CESI仿宋-GB2312"/>
          <w:sz w:val="32"/>
          <w:szCs w:val="32"/>
        </w:rPr>
      </w:pPr>
    </w:p>
    <w:p w14:paraId="0138AA02">
      <w:pPr>
        <w:widowControl w:val="0"/>
        <w:numPr>
          <w:ilvl w:val="0"/>
          <w:numId w:val="0"/>
        </w:numPr>
        <w:wordWrap w:val="0"/>
        <w:ind w:firstLine="640" w:firstLineChars="200"/>
        <w:jc w:val="right"/>
        <w:rPr>
          <w:rFonts w:hint="default"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val="en-US" w:eastAsia="zh-CN"/>
        </w:rPr>
        <w:t xml:space="preserve">       鄂州市华容区医疗保障局</w:t>
      </w:r>
      <w:r>
        <w:rPr>
          <w:rFonts w:hint="default" w:ascii="CESI仿宋-GB2312" w:hAnsi="CESI仿宋-GB2312" w:eastAsia="CESI仿宋-GB2312" w:cs="CESI仿宋-GB2312"/>
          <w:sz w:val="32"/>
          <w:szCs w:val="32"/>
        </w:rPr>
        <w:t xml:space="preserve">         </w:t>
      </w:r>
    </w:p>
    <w:p w14:paraId="79B40F6D">
      <w:pPr>
        <w:autoSpaceDE w:val="0"/>
        <w:autoSpaceDN w:val="0"/>
        <w:adjustRightInd w:val="0"/>
        <w:snapToGrid w:val="0"/>
        <w:spacing w:line="520" w:lineRule="exact"/>
        <w:jc w:val="center"/>
        <w:rPr>
          <w:rFonts w:ascii="方正小标宋简体" w:eastAsia="方正小标宋简体"/>
          <w:sz w:val="44"/>
          <w:szCs w:val="44"/>
        </w:rPr>
      </w:pPr>
      <w:r>
        <w:rPr>
          <w:rFonts w:hint="default"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Times New Roman" w:hAnsi="Times New Roman" w:eastAsia="CESI仿宋-GB2312" w:cs="Times New Roman"/>
          <w:sz w:val="32"/>
          <w:szCs w:val="32"/>
          <w:lang w:val="en-US" w:eastAsia="zh-CN"/>
        </w:rPr>
        <w:t>2026</w:t>
      </w:r>
      <w:r>
        <w:rPr>
          <w:rFonts w:hint="default" w:ascii="Times New Roman" w:hAnsi="Times New Roman" w:eastAsia="CESI仿宋-GB2312" w:cs="Times New Roman"/>
          <w:sz w:val="32"/>
          <w:szCs w:val="32"/>
          <w:lang w:val="en-US" w:eastAsia="zh-CN"/>
        </w:rPr>
        <w:t>年1月</w:t>
      </w:r>
      <w:r>
        <w:rPr>
          <w:rFonts w:hint="eastAsia" w:ascii="Times New Roman" w:hAnsi="Times New Roman" w:eastAsia="CESI仿宋-GB2312" w:cs="Times New Roman"/>
          <w:sz w:val="32"/>
          <w:szCs w:val="32"/>
          <w:lang w:val="en-US" w:eastAsia="zh-CN"/>
        </w:rPr>
        <w:t>14</w:t>
      </w:r>
      <w:r>
        <w:rPr>
          <w:rFonts w:hint="default" w:ascii="Times New Roman" w:hAnsi="Times New Roman" w:eastAsia="CESI仿宋-GB2312" w:cs="Times New Roman"/>
          <w:sz w:val="32"/>
          <w:szCs w:val="32"/>
          <w:lang w:val="en-US" w:eastAsia="zh-CN"/>
        </w:rPr>
        <w:t>日</w:t>
      </w:r>
      <w:r>
        <w:rPr>
          <w:rFonts w:hint="default" w:ascii="CESI仿宋-GB2312" w:hAnsi="CESI仿宋-GB2312" w:eastAsia="CESI仿宋-GB2312" w:cs="CESI仿宋-GB2312"/>
          <w:sz w:val="32"/>
          <w:szCs w:val="32"/>
        </w:rPr>
        <w:t xml:space="preserve">  </w:t>
      </w:r>
    </w:p>
    <w:p w14:paraId="11B203F2"/>
    <w:p w14:paraId="6431AE0F"/>
    <w:sectPr>
      <w:footerReference r:id="rId3" w:type="default"/>
      <w:pgSz w:w="11906" w:h="16838"/>
      <w:pgMar w:top="1213" w:right="1418" w:bottom="1100"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CESI仿宋-GB2312">
    <w:altName w:val="仿宋"/>
    <w:panose1 w:val="02000500000000000000"/>
    <w:charset w:val="00"/>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ESI黑体-GB2312">
    <w:altName w:val="黑体"/>
    <w:panose1 w:val="02000500000000000000"/>
    <w:charset w:val="00"/>
    <w:family w:val="auto"/>
    <w:pitch w:val="default"/>
    <w:sig w:usb0="00000000" w:usb1="00000000" w:usb2="00000012" w:usb3="00000000" w:csb0="0004000F" w:csb1="00000000"/>
  </w:font>
  <w:font w:name="KSOF439EEF50">
    <w:panose1 w:val="02000000000000000000"/>
    <w:charset w:val="86"/>
    <w:family w:val="auto"/>
    <w:pitch w:val="default"/>
    <w:sig w:usb0="00000001" w:usb1="00000000" w:usb2="00000000" w:usb3="00000000" w:csb0="00040001" w:csb1="00000000"/>
  </w:font>
  <w:font w:name="KSOF557087D0">
    <w:panose1 w:val="020005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AB5DC">
    <w:pPr>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p w14:paraId="7F585195"/>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lN2RmZmJkYzVkYjY2NGEwMTc2YjQwNzE1ODMzZmQifQ=="/>
    <w:docVar w:name="KSO_WPS_MARK_KEY" w:val="b7205597-70c6-43e9-b72e-d32dab33cc33"/>
  </w:docVars>
  <w:rsids>
    <w:rsidRoot w:val="52F30600"/>
    <w:rsid w:val="07A4695E"/>
    <w:rsid w:val="07F50DF7"/>
    <w:rsid w:val="18D74A54"/>
    <w:rsid w:val="1A1F0977"/>
    <w:rsid w:val="23965E9A"/>
    <w:rsid w:val="280869EF"/>
    <w:rsid w:val="3A550CB6"/>
    <w:rsid w:val="3E9C5CB9"/>
    <w:rsid w:val="45430BA6"/>
    <w:rsid w:val="47211959"/>
    <w:rsid w:val="49424076"/>
    <w:rsid w:val="52F30600"/>
    <w:rsid w:val="560870EF"/>
    <w:rsid w:val="607A7DDD"/>
    <w:rsid w:val="76757E12"/>
    <w:rsid w:val="7C2A1A06"/>
    <w:rsid w:val="FABBD7D1"/>
    <w:rsid w:val="FE7F4D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99"/>
    <w:pPr>
      <w:spacing w:before="100" w:beforeAutospacing="1" w:after="100" w:afterAutospacing="1"/>
      <w:jc w:val="left"/>
    </w:pPr>
    <w:rPr>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833</Words>
  <Characters>869</Characters>
  <Lines>0</Lines>
  <Paragraphs>0</Paragraphs>
  <TotalTime>1106</TotalTime>
  <ScaleCrop>false</ScaleCrop>
  <LinksUpToDate>false</LinksUpToDate>
  <CharactersWithSpaces>903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2023-12-22T08:42:00Z</dcterms:created>
  <dc:creator>inspur</dc:creator>
  <cp:lastModifiedBy>吴昊</cp:lastModifiedBy>
  <cp:lastPrinted>2023-12-27T03:43:00Z</cp:lastPrinted>
  <dcterms:modified xsi:type="dcterms:W3CDTF">2026-01-16T01:06:19Z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B7DB97850F074D0DB4C7BFD2226E8575_13</vt:lpwstr>
  </property>
  <property fmtid="{D5CDD505-2E9C-101B-9397-08002B2CF9AE}" pid="4" name="KSOTemplateDocerSaveRecord">
    <vt:lpwstr>eyJoZGlkIjoiODcwMjZlOGI2NTc1MjBhNzMwOGQ3ZTI3NDhlNWUwOTMiLCJ1c2VySWQiOiI3NTIyNjUwNDcifQ==</vt:lpwstr>
  </property>
</Properties>
</file>