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全省优秀社区</w:t>
      </w:r>
      <w:r>
        <w:rPr>
          <w:rFonts w:ascii="方正小标宋_GBK" w:eastAsia="方正小标宋_GBK"/>
          <w:sz w:val="36"/>
          <w:szCs w:val="36"/>
        </w:rPr>
        <w:t>（</w:t>
      </w:r>
      <w:r>
        <w:rPr>
          <w:rFonts w:hint="eastAsia" w:ascii="方正小标宋_GBK" w:eastAsia="方正小标宋_GBK"/>
          <w:sz w:val="36"/>
          <w:szCs w:val="36"/>
        </w:rPr>
        <w:t>村</w:t>
      </w:r>
      <w:r>
        <w:rPr>
          <w:rFonts w:ascii="方正小标宋_GBK" w:eastAsia="方正小标宋_GBK"/>
          <w:sz w:val="36"/>
          <w:szCs w:val="36"/>
        </w:rPr>
        <w:t>）</w:t>
      </w:r>
      <w:r>
        <w:rPr>
          <w:rFonts w:hint="eastAsia" w:ascii="方正小标宋_GBK" w:eastAsia="方正小标宋_GBK"/>
          <w:sz w:val="36"/>
          <w:szCs w:val="36"/>
        </w:rPr>
        <w:t>台账</w:t>
      </w:r>
    </w:p>
    <w:tbl>
      <w:tblPr>
        <w:tblStyle w:val="5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402"/>
        <w:gridCol w:w="5079"/>
        <w:gridCol w:w="3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tabs>
                <w:tab w:val="right" w:pos="3271"/>
              </w:tabs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县</w:t>
            </w:r>
            <w:r>
              <w:rPr>
                <w:rFonts w:ascii="黑体" w:hAnsi="黑体" w:eastAsia="黑体"/>
                <w:sz w:val="28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市</w:t>
            </w:r>
            <w:r>
              <w:rPr>
                <w:rFonts w:ascii="黑体" w:hAnsi="黑体" w:eastAsia="黑体"/>
                <w:sz w:val="28"/>
                <w:szCs w:val="32"/>
              </w:rPr>
              <w:t>、区）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名  称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社区</w:t>
            </w:r>
            <w:r>
              <w:rPr>
                <w:rFonts w:ascii="黑体" w:hAnsi="黑体" w:eastAsia="黑体"/>
                <w:sz w:val="28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村</w:t>
            </w:r>
            <w:r>
              <w:rPr>
                <w:rFonts w:ascii="黑体" w:hAnsi="黑体" w:eastAsia="黑体"/>
                <w:sz w:val="28"/>
                <w:szCs w:val="32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名称</w:t>
            </w:r>
          </w:p>
        </w:tc>
        <w:tc>
          <w:tcPr>
            <w:tcW w:w="507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社区（村）</w:t>
            </w:r>
            <w:r>
              <w:rPr>
                <w:rFonts w:ascii="黑体" w:hAnsi="黑体" w:eastAsia="黑体"/>
                <w:sz w:val="28"/>
                <w:szCs w:val="32"/>
              </w:rPr>
              <w:t>基本情况</w:t>
            </w:r>
          </w:p>
        </w:tc>
        <w:tc>
          <w:tcPr>
            <w:tcW w:w="348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32"/>
              </w:rPr>
            </w:pPr>
            <w:r>
              <w:rPr>
                <w:rFonts w:hint="eastAsia" w:ascii="黑体" w:hAnsi="黑体" w:eastAsia="黑体"/>
                <w:sz w:val="28"/>
                <w:szCs w:val="32"/>
              </w:rPr>
              <w:t>社区</w:t>
            </w:r>
            <w:r>
              <w:rPr>
                <w:rFonts w:ascii="黑体" w:hAnsi="黑体" w:eastAsia="黑体"/>
                <w:sz w:val="28"/>
                <w:szCs w:val="32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村</w:t>
            </w:r>
            <w:r>
              <w:rPr>
                <w:rFonts w:ascii="黑体" w:hAnsi="黑体" w:eastAsia="黑体"/>
                <w:sz w:val="28"/>
                <w:szCs w:val="32"/>
              </w:rPr>
              <w:t>）</w:t>
            </w:r>
            <w:r>
              <w:rPr>
                <w:rFonts w:hint="eastAsia" w:ascii="黑体" w:hAnsi="黑体" w:eastAsia="黑体"/>
                <w:sz w:val="28"/>
                <w:szCs w:val="32"/>
              </w:rPr>
              <w:t>特色</w:t>
            </w:r>
            <w:r>
              <w:rPr>
                <w:rFonts w:ascii="黑体" w:hAnsi="黑体" w:eastAsia="黑体"/>
                <w:sz w:val="28"/>
                <w:szCs w:val="32"/>
              </w:rPr>
              <w:t>亮点工作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鄂州市华容区段店镇百席村</w:t>
            </w:r>
          </w:p>
        </w:tc>
        <w:tc>
          <w:tcPr>
            <w:tcW w:w="3402" w:type="dxa"/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段店</w:t>
            </w:r>
            <w:r>
              <w:rPr>
                <w:rFonts w:ascii="楷体" w:hAnsi="楷体" w:eastAsia="楷体"/>
                <w:sz w:val="24"/>
                <w:szCs w:val="24"/>
              </w:rPr>
              <w:t>镇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百席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村</w:t>
            </w:r>
          </w:p>
        </w:tc>
        <w:tc>
          <w:tcPr>
            <w:tcW w:w="5079" w:type="dxa"/>
            <w:vAlign w:val="center"/>
          </w:tcPr>
          <w:p>
            <w:pPr>
              <w:spacing w:line="360" w:lineRule="exact"/>
              <w:rPr>
                <w:rFonts w:hint="eastAsia" w:ascii="楷体" w:hAnsi="楷体" w:eastAsia="楷体"/>
                <w:sz w:val="28"/>
                <w:szCs w:val="32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百席村系自然村，占地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面积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4800亩，共有11各村民小组，总人口724</w:t>
            </w:r>
            <w:r>
              <w:rPr>
                <w:rFonts w:ascii="楷体" w:hAnsi="楷体" w:eastAsia="楷体"/>
                <w:sz w:val="24"/>
                <w:szCs w:val="24"/>
              </w:rPr>
              <w:t>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2158</w:t>
            </w:r>
            <w:r>
              <w:rPr>
                <w:rFonts w:ascii="楷体" w:hAnsi="楷体" w:eastAsia="楷体"/>
                <w:sz w:val="24"/>
                <w:szCs w:val="24"/>
              </w:rPr>
              <w:t>人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，</w:t>
            </w:r>
            <w:r>
              <w:rPr>
                <w:rFonts w:ascii="楷体" w:hAnsi="楷体" w:eastAsia="楷体"/>
                <w:sz w:val="24"/>
                <w:szCs w:val="24"/>
              </w:rPr>
              <w:t>党群服务中心面积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1500平方米</w:t>
            </w:r>
            <w:r>
              <w:rPr>
                <w:rFonts w:ascii="楷体" w:hAnsi="楷体" w:eastAsia="楷体"/>
                <w:sz w:val="24"/>
                <w:szCs w:val="24"/>
              </w:rPr>
              <w:t>、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村</w:t>
            </w:r>
            <w:r>
              <w:rPr>
                <w:rFonts w:ascii="楷体" w:hAnsi="楷体" w:eastAsia="楷体"/>
                <w:sz w:val="24"/>
                <w:szCs w:val="24"/>
              </w:rPr>
              <w:t>社区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工作者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5人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、曾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荣</w:t>
            </w:r>
            <w:r>
              <w:rPr>
                <w:rFonts w:ascii="楷体" w:hAnsi="楷体" w:eastAsia="楷体"/>
                <w:sz w:val="24"/>
                <w:szCs w:val="24"/>
              </w:rPr>
              <w:t>获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2019年国家森林乡村，2021年全国乡村治理示范村，2022年基层治理经验优秀村。</w:t>
            </w:r>
          </w:p>
        </w:tc>
        <w:tc>
          <w:tcPr>
            <w:tcW w:w="348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" w:hAnsi="楷体" w:eastAsia="楷体"/>
                <w:sz w:val="28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百席村两委通过议事协商，以村民需求为导向，由村民自发捐款80余万元，通过共同缔造活动为契机，将荒废10多年的村集体鱼池，改造成面积87亩，8个精养鱼池对外发包，增加集体经济收入，将四组140余亩撂荒堤通过整治变成肥沃良田，将六组拆除厕所31个，猪圈31个，围栏8个，牛栏3个，厨房1个，无偿让出土地5亩，新建挡土墙和围栏300平方米，400MM的涵管12节，塘堰围栏500平方米，回填土方200方，扩宽广场、道路450平方，其中武汉路桥无偿提供混凝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土75立方。</w:t>
            </w:r>
          </w:p>
        </w:tc>
      </w:tr>
    </w:tbl>
    <w:p>
      <w:pPr>
        <w:spacing w:line="400" w:lineRule="exact"/>
        <w:rPr>
          <w:rFonts w:hint="eastAsia" w:ascii="楷体" w:hAnsi="楷体" w:eastAsia="楷体"/>
          <w:sz w:val="28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ZjYzODY5ZDc2NjYzNGNhMmEyYmJiNzAyYzM1YzEifQ=="/>
  </w:docVars>
  <w:rsids>
    <w:rsidRoot w:val="000D7D35"/>
    <w:rsid w:val="000D7D35"/>
    <w:rsid w:val="002970CD"/>
    <w:rsid w:val="00375B3F"/>
    <w:rsid w:val="00482429"/>
    <w:rsid w:val="00486501"/>
    <w:rsid w:val="004D75A5"/>
    <w:rsid w:val="007C69E3"/>
    <w:rsid w:val="008627B4"/>
    <w:rsid w:val="00981028"/>
    <w:rsid w:val="00C91EA7"/>
    <w:rsid w:val="3E4818D7"/>
    <w:rsid w:val="5A501453"/>
    <w:rsid w:val="7534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220</Characters>
  <Lines>1</Lines>
  <Paragraphs>1</Paragraphs>
  <TotalTime>96</TotalTime>
  <ScaleCrop>false</ScaleCrop>
  <LinksUpToDate>false</LinksUpToDate>
  <CharactersWithSpaces>257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2023-12-06T06:11:00Z</dcterms:created>
  <dc:creator>ma lin</dc:creator>
  <cp:lastModifiedBy>HUAWEI</cp:lastModifiedBy>
  <cp:lastPrinted>2023-12-06T06:49:00Z</cp:lastPrinted>
  <dcterms:modified xsi:type="dcterms:W3CDTF">2023-12-26T09:44:20Z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F51DE5BB6D024D2D8CA53617FD9FA896_13</vt:lpwstr>
  </property>
</Properties>
</file>