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华容区人民政府党组理论学习中心组学习制度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leftChars="0"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</w:rPr>
        <w:t>（</w:t>
      </w:r>
      <w:r>
        <w:rPr>
          <w:rFonts w:hint="eastAsia" w:ascii="楷体_GB2312" w:hAnsi="楷体_GB2312" w:eastAsia="楷体_GB2312" w:cs="楷体_GB2312"/>
          <w:color w:val="auto"/>
          <w:lang w:eastAsia="zh-CN"/>
        </w:rPr>
        <w:t>征求意见</w:t>
      </w:r>
      <w:r>
        <w:rPr>
          <w:rFonts w:hint="eastAsia" w:ascii="楷体_GB2312" w:hAnsi="楷体_GB2312" w:eastAsia="楷体_GB2312" w:cs="楷体_GB2312"/>
          <w:color w:val="auto"/>
        </w:rPr>
        <w:t>稿</w:t>
      </w:r>
      <w:r>
        <w:rPr>
          <w:rFonts w:hint="eastAsia" w:ascii="楷体_GB2312" w:hAnsi="楷体_GB2312" w:eastAsia="楷体_GB2312" w:cs="楷体_GB231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第一章 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第一条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为进一步推进</w:t>
      </w:r>
      <w:r>
        <w:rPr>
          <w:rFonts w:hint="eastAsia"/>
          <w:lang w:val="en-US" w:eastAsia="zh-CN"/>
        </w:rPr>
        <w:t>区人民政府</w:t>
      </w:r>
      <w:r>
        <w:rPr>
          <w:rFonts w:hint="default"/>
          <w:lang w:val="en-US" w:eastAsia="zh-CN"/>
        </w:rPr>
        <w:t>党组理论学习中心组</w:t>
      </w:r>
      <w:r>
        <w:rPr>
          <w:rFonts w:hint="eastAsia"/>
          <w:lang w:val="en-US" w:eastAsia="zh-CN"/>
        </w:rPr>
        <w:t>（以下简称“理论学习中心组”）</w:t>
      </w:r>
      <w:r>
        <w:rPr>
          <w:rFonts w:hint="default"/>
          <w:lang w:val="en-US" w:eastAsia="zh-CN"/>
        </w:rPr>
        <w:t>学习制度化、规范化，切实加强</w:t>
      </w:r>
      <w:r>
        <w:rPr>
          <w:rFonts w:hint="eastAsia"/>
          <w:lang w:val="en-US" w:eastAsia="zh-CN"/>
        </w:rPr>
        <w:t>领导</w:t>
      </w:r>
      <w:r>
        <w:rPr>
          <w:rFonts w:hint="default"/>
          <w:lang w:val="en-US" w:eastAsia="zh-CN"/>
        </w:rPr>
        <w:t>班子思想政治建设，提高领导干部的理论水平和工作能力，结合</w:t>
      </w:r>
      <w:r>
        <w:rPr>
          <w:rFonts w:hint="eastAsia"/>
          <w:lang w:val="en-US" w:eastAsia="zh-CN"/>
        </w:rPr>
        <w:t>我区</w:t>
      </w:r>
      <w:r>
        <w:rPr>
          <w:rFonts w:hint="default"/>
          <w:lang w:val="en-US" w:eastAsia="zh-CN"/>
        </w:rPr>
        <w:t>实际，制定本</w:t>
      </w:r>
      <w:r>
        <w:rPr>
          <w:rFonts w:hint="eastAsia"/>
          <w:lang w:val="en-US" w:eastAsia="zh-CN"/>
        </w:rPr>
        <w:t>制度</w:t>
      </w:r>
      <w:r>
        <w:rPr>
          <w:rFonts w:hint="default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第二条</w:t>
      </w:r>
      <w:r>
        <w:rPr>
          <w:rFonts w:hint="eastAsia"/>
          <w:lang w:val="en-US" w:eastAsia="zh-CN"/>
        </w:rPr>
        <w:t xml:space="preserve">  理论学习中心组以政治学习为根本，以深入学习中国特色社会主义理论体系为首要任务，以深入学习贯彻习近平新时代中国特色社会主义思想为重点，以掌握和运用马克思主义立场、观点、方法为目的，坚持围绕中心、服务大局，坚持知行合一、学以致用，坚持问题导向、注重实效，坚持依规管理、从严治学，不断用科学理论武装头脑、指导实践、推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第二章  组织与职责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第三条</w:t>
      </w:r>
      <w:r>
        <w:rPr>
          <w:rFonts w:hint="eastAsia"/>
          <w:lang w:val="en-US" w:eastAsia="zh-CN"/>
        </w:rPr>
        <w:t xml:space="preserve">  理论学习中心组主要由区人民政府党组成员组成。同时，可以根据学习需要适当吸收其他有关人员参加，可以根据学习内容安排党外同志作交流发言。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第四条 </w:t>
      </w:r>
      <w:r>
        <w:rPr>
          <w:rFonts w:hint="eastAsia"/>
          <w:lang w:val="en-US" w:eastAsia="zh-CN"/>
        </w:rPr>
        <w:t xml:space="preserve"> 区人民政府党组书记任理论学习中心组组长，是理论学习中心组学习第一责任人，主要职责是审定学习计划、确定学习主题、提出学习要求、主持集体学习研讨、进行学习讲评、指导督促中心组成员学习、指导完善学习制度、对学习成果转化提出要求等。书记不能参加学习时，由主持党组日常工作的负责人代行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党组负责宣传思想工作的成员是理论学习中心组学习直接责任人，主要职责是及时提出学习计划、学习方案、完善学习制度，配合党组书记做好学习的组织服务工作。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理论学习中心组其他成员应当积极参加学习，严格遵守理论学习中心组学习制度，按照学习安排或者受委派承担相应职责，完成相应学习任务。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区人民政府</w:t>
      </w:r>
      <w:r>
        <w:rPr>
          <w:rFonts w:hint="eastAsia" w:ascii="仿宋_GB2312" w:hAnsi="仿宋_GB2312" w:eastAsia="仿宋_GB2312" w:cs="仿宋_GB2312"/>
          <w:lang w:val="en-US" w:eastAsia="zh-CN"/>
        </w:rPr>
        <w:t>办公室负责做好理论学习中心组的各项服务及档案整理工作。理论学习中心组每月至少集中学习1次，全年集中学习不少于12次。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default" w:ascii="黑体" w:hAnsi="黑体" w:eastAsia="黑体" w:cs="黑体"/>
          <w:lang w:val="en-US" w:eastAsia="zh-CN"/>
        </w:rPr>
        <w:t>第三章  学习内容、形式与要求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第五条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default"/>
          <w:lang w:val="en-US" w:eastAsia="zh-CN"/>
        </w:rPr>
        <w:t>理论学习中心组</w:t>
      </w:r>
      <w:r>
        <w:rPr>
          <w:rFonts w:hint="eastAsia" w:ascii="仿宋_GB2312" w:hAnsi="仿宋_GB2312" w:eastAsia="仿宋_GB2312" w:cs="仿宋_GB2312"/>
          <w:lang w:val="en-US" w:eastAsia="zh-CN"/>
        </w:rPr>
        <w:t>学习内容包括：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（一）马克思列宁主义、毛泽东思想、邓小平理论、“三个代表”重要思想、科学发展观和习近平新时代中国特色社会主义思想。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（二）党章党规党纪和党的基本知识。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（三）党的路线、方针、政策和决议。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（四）国家法律法规</w:t>
      </w:r>
      <w:r>
        <w:rPr>
          <w:rFonts w:hint="eastAsia" w:ascii="仿宋_GB2312" w:hAnsi="仿宋_GB2312" w:cs="仿宋_GB231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（五）社会主义核心价值观。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（六）党的历史、中国历史、世界历史和科学社会主义发展史。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（七）推进中国特色社会主义事业所需要的经济、政治、文化、社会、生态、科技、军事、外交、民族、宗教等方面知识</w:t>
      </w:r>
      <w:r>
        <w:rPr>
          <w:rFonts w:hint="eastAsia" w:ascii="仿宋_GB2312" w:hAnsi="仿宋_GB2312" w:cs="仿宋_GB231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（八）</w:t>
      </w:r>
      <w:r>
        <w:rPr>
          <w:rFonts w:hint="eastAsia"/>
          <w:lang w:val="en-US" w:eastAsia="zh-CN"/>
        </w:rPr>
        <w:t>党中央、国务院，省委、省政府，市委、市政府和区委的重要指示、决定、</w:t>
      </w:r>
      <w:r>
        <w:rPr>
          <w:rFonts w:hint="eastAsia" w:ascii="仿宋_GB2312" w:hAnsi="仿宋_GB2312" w:cs="仿宋_GB2312"/>
          <w:lang w:val="en-US" w:eastAsia="zh-CN"/>
        </w:rPr>
        <w:t>重要部署</w:t>
      </w:r>
      <w:r>
        <w:rPr>
          <w:rFonts w:hint="eastAsia"/>
          <w:lang w:val="en-US" w:eastAsia="zh-CN"/>
        </w:rPr>
        <w:t>和会议精神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（九）党中央和上级党组织要求学习的其他内容。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第六条</w:t>
      </w:r>
      <w:r>
        <w:rPr>
          <w:rFonts w:hint="eastAsia" w:ascii="仿宋_GB2312" w:hAnsi="仿宋_GB2312" w:cs="仿宋_GB2312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理论学习中心组</w:t>
      </w:r>
      <w:r>
        <w:rPr>
          <w:rFonts w:hint="eastAsia"/>
          <w:lang w:val="en-US" w:eastAsia="zh-CN"/>
        </w:rPr>
        <w:t>学习以集体学习研讨和个人自学相结合为主要形式，也可运用学习讲座、报告会和观看教育影片等多种形式进行。把重点发言和集体研讨、专题学习和系统学习结合起来，深入开展学习讨论和互动交流。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第七条</w:t>
      </w:r>
      <w:r>
        <w:rPr>
          <w:rFonts w:hint="eastAsia"/>
          <w:lang w:val="en-US" w:eastAsia="zh-CN"/>
        </w:rPr>
        <w:t xml:space="preserve">  理论学习中心组应当按照以下要求开展学习：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（一）坚持把学习马克思主义基本理论作为做好一切工作的看家本领，把学习党的基本理论、基本路线、基本方略与学习党的理论创新成果结合起来，把握精神实质，掌握精髓要义，做到真学真懂真信真用。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（二）坚持学以立德、学以修身、学以益智、学以增才，把提高理论素质与增强党性修养、提升工作本领结合起来，坚定共产主义远大理想和中国特色社会主义共同理想，提高精神境界，</w:t>
      </w:r>
      <w:r>
        <w:rPr>
          <w:rFonts w:hint="eastAsia"/>
          <w:lang w:eastAsia="zh-CN"/>
        </w:rPr>
        <w:t>深刻领会“两个确立”重要意义，</w:t>
      </w:r>
      <w:r>
        <w:rPr>
          <w:rFonts w:hint="eastAsia"/>
        </w:rPr>
        <w:t>增强“四个意识”</w:t>
      </w:r>
      <w:r>
        <w:rPr>
          <w:rFonts w:hint="eastAsia"/>
          <w:lang w:eastAsia="zh-CN"/>
        </w:rPr>
        <w:t>、</w:t>
      </w:r>
      <w:r>
        <w:rPr>
          <w:rFonts w:hint="eastAsia"/>
        </w:rPr>
        <w:t>坚定“四个自信”</w:t>
      </w:r>
      <w:r>
        <w:rPr>
          <w:rFonts w:hint="eastAsia"/>
          <w:lang w:eastAsia="zh-CN"/>
        </w:rPr>
        <w:t>、</w:t>
      </w:r>
      <w:r>
        <w:rPr>
          <w:rFonts w:hint="eastAsia"/>
        </w:rPr>
        <w:t>做到“两个维护”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（三）坚持理论联系实际的马克思主义学风，坚持党的思想路线，解放思想、实事求是、与时俱进，做到理论与实际、学习与应用、言论与行动相统一。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（四）发挥“关键少数”的示范和表率作用，自觉学习、带头学习，带动全区各级党组织、党员和全社会大兴学习之风。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第八条</w:t>
      </w:r>
      <w:r>
        <w:rPr>
          <w:rFonts w:hint="eastAsia"/>
          <w:lang w:val="en-US" w:eastAsia="zh-CN"/>
        </w:rPr>
        <w:t xml:space="preserve">  建立学习档案制度。理论学习中心组应当建立学习档案。每个成员的学习报告、笔记、讨论记录、体会文章、发言材料等应自行收集整理，并于当年年终交给区人民政府办公室集中归档管理。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第四章  检查考核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第九条</w:t>
      </w:r>
      <w:r>
        <w:rPr>
          <w:rFonts w:hint="eastAsia"/>
          <w:lang w:val="en-US" w:eastAsia="zh-CN"/>
        </w:rPr>
        <w:t xml:space="preserve">  理论学习中心组学习受上级党组织指导、监督、检查、考核。区人民政府党组成员学习笔记应每年单独成本，随时接受党组书记或上级有关部门的调阅。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第十条</w:t>
      </w:r>
      <w:r>
        <w:rPr>
          <w:rFonts w:hint="eastAsia"/>
          <w:lang w:val="en-US" w:eastAsia="zh-CN"/>
        </w:rPr>
        <w:t xml:space="preserve">  区人民政府党组成员每年要围绕态度、学风、成效等方面总结学习情况，做好本年度学习的自查自评工作。</w:t>
      </w:r>
    </w:p>
    <w:sectPr>
      <w:footerReference r:id="rId5" w:type="default"/>
      <w:pgSz w:w="11906" w:h="16838"/>
      <w:pgMar w:top="1973" w:right="1474" w:bottom="1837" w:left="1587" w:header="851" w:footer="992" w:gutter="0"/>
      <w:lnNumType w:countBy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ZGI2OTVlZDZlODM2M2Y3ZTUyZWM0MDEwYTg3MTIifQ=="/>
  </w:docVars>
  <w:rsids>
    <w:rsidRoot w:val="00172A27"/>
    <w:rsid w:val="001F6B9C"/>
    <w:rsid w:val="01F6553C"/>
    <w:rsid w:val="0532549A"/>
    <w:rsid w:val="071B1085"/>
    <w:rsid w:val="0A1817D7"/>
    <w:rsid w:val="130C11DC"/>
    <w:rsid w:val="16BE099A"/>
    <w:rsid w:val="16D04CF1"/>
    <w:rsid w:val="1B2619AB"/>
    <w:rsid w:val="1B81116F"/>
    <w:rsid w:val="1C401949"/>
    <w:rsid w:val="1C646627"/>
    <w:rsid w:val="1E9C22EF"/>
    <w:rsid w:val="20037CEE"/>
    <w:rsid w:val="212572D5"/>
    <w:rsid w:val="212D5975"/>
    <w:rsid w:val="21954E58"/>
    <w:rsid w:val="23510BC5"/>
    <w:rsid w:val="289A63DD"/>
    <w:rsid w:val="291E12BB"/>
    <w:rsid w:val="2AA66C7B"/>
    <w:rsid w:val="2D287CCB"/>
    <w:rsid w:val="2D6414AD"/>
    <w:rsid w:val="307969D6"/>
    <w:rsid w:val="32086F08"/>
    <w:rsid w:val="343C0E3F"/>
    <w:rsid w:val="373212C9"/>
    <w:rsid w:val="376F6462"/>
    <w:rsid w:val="37C93CE8"/>
    <w:rsid w:val="39D87FB9"/>
    <w:rsid w:val="3E583DE6"/>
    <w:rsid w:val="422179EC"/>
    <w:rsid w:val="43D917BF"/>
    <w:rsid w:val="44DA57EF"/>
    <w:rsid w:val="47481C55"/>
    <w:rsid w:val="4B8E4287"/>
    <w:rsid w:val="4C275D5F"/>
    <w:rsid w:val="4E091AE1"/>
    <w:rsid w:val="4FD57F73"/>
    <w:rsid w:val="5107518C"/>
    <w:rsid w:val="5260232D"/>
    <w:rsid w:val="52F73228"/>
    <w:rsid w:val="57032204"/>
    <w:rsid w:val="573F43F8"/>
    <w:rsid w:val="580B420A"/>
    <w:rsid w:val="5A7C464C"/>
    <w:rsid w:val="5C58781D"/>
    <w:rsid w:val="5C8F02A3"/>
    <w:rsid w:val="5D6D4DA1"/>
    <w:rsid w:val="5F983787"/>
    <w:rsid w:val="63E45358"/>
    <w:rsid w:val="65FF4C5D"/>
    <w:rsid w:val="69905855"/>
    <w:rsid w:val="6BD26640"/>
    <w:rsid w:val="6E4B31A5"/>
    <w:rsid w:val="737E4B44"/>
    <w:rsid w:val="737F78BC"/>
    <w:rsid w:val="779F2C44"/>
    <w:rsid w:val="78A226C2"/>
    <w:rsid w:val="7C9B1C52"/>
    <w:rsid w:val="C3ED0B2B"/>
    <w:rsid w:val="FBD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4"/>
    <w:next w:val="1"/>
    <w:autoRedefine/>
    <w:qFormat/>
    <w:uiPriority w:val="0"/>
    <w:pPr>
      <w:keepNext/>
      <w:keepLines/>
      <w:spacing w:beforeLines="0" w:beforeAutospacing="0" w:afterLines="0" w:afterAutospacing="0" w:line="240" w:lineRule="auto"/>
      <w:ind w:leftChars="0" w:firstLine="874" w:firstLineChars="200"/>
      <w:outlineLvl w:val="0"/>
    </w:pPr>
    <w:rPr>
      <w:rFonts w:ascii="Times New Roman" w:hAnsi="Times New Roman" w:eastAsia="黑体"/>
      <w:kern w:val="44"/>
    </w:rPr>
  </w:style>
  <w:style w:type="paragraph" w:styleId="5">
    <w:name w:val="heading 2"/>
    <w:basedOn w:val="1"/>
    <w:next w:val="1"/>
    <w:link w:val="10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74" w:firstLineChars="200"/>
      <w:outlineLvl w:val="1"/>
    </w:pPr>
    <w:rPr>
      <w:rFonts w:ascii="Times New Roman" w:hAnsi="Times New Roman" w:eastAsia="楷体_GB231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标题 2 Char"/>
    <w:link w:val="5"/>
    <w:qFormat/>
    <w:uiPriority w:val="0"/>
    <w:rPr>
      <w:rFonts w:ascii="Times New Roman" w:hAnsi="Times New Roman" w:eastAsia="楷体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tianxc</dc:creator>
  <cp:lastModifiedBy>WPS_1625883245</cp:lastModifiedBy>
  <dcterms:modified xsi:type="dcterms:W3CDTF">2024-05-11T03:30:23Z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A757F4CE2CD6422B82E778348EC70CA6</vt:lpwstr>
  </property>
</Properties>
</file>